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wdp" ContentType="image/vnd.ms-photo"/>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D70" w:rsidRDefault="00DE0D70" w:rsidP="002A181C">
      <w:pPr>
        <w:spacing w:line="360" w:lineRule="auto"/>
        <w:jc w:val="right"/>
      </w:pPr>
      <w:bookmarkStart w:id="0" w:name="_GoBack"/>
      <w:bookmarkEnd w:id="0"/>
    </w:p>
    <w:p w:rsidR="00F773AF" w:rsidRDefault="00DE0D70" w:rsidP="002A181C">
      <w:pPr>
        <w:spacing w:line="360" w:lineRule="auto"/>
        <w:jc w:val="right"/>
      </w:pPr>
      <w:r>
        <w:t>San Mig</w:t>
      </w:r>
      <w:r w:rsidR="00FF0B34">
        <w:t xml:space="preserve">uel de Tucumán, </w:t>
      </w:r>
      <w:r w:rsidR="00B02DA8">
        <w:t>4 de Julio</w:t>
      </w:r>
      <w:r w:rsidR="00B25DC1">
        <w:t xml:space="preserve"> de 2017</w:t>
      </w:r>
    </w:p>
    <w:p w:rsidR="00DE0D70" w:rsidRDefault="00DE0D70" w:rsidP="002A181C">
      <w:pPr>
        <w:spacing w:line="360" w:lineRule="auto"/>
        <w:jc w:val="right"/>
      </w:pPr>
    </w:p>
    <w:p w:rsidR="00DE0D70" w:rsidRDefault="00F37BFD" w:rsidP="003154CD">
      <w:pPr>
        <w:pStyle w:val="Sinespaciado"/>
        <w:spacing w:line="276" w:lineRule="auto"/>
        <w:rPr>
          <w:b/>
        </w:rPr>
      </w:pPr>
      <w:r>
        <w:rPr>
          <w:b/>
        </w:rPr>
        <w:t>Al Sr</w:t>
      </w:r>
    </w:p>
    <w:p w:rsidR="00B25DC1" w:rsidRDefault="00F37BFD" w:rsidP="003154CD">
      <w:pPr>
        <w:pStyle w:val="Sinespaciado"/>
        <w:spacing w:line="276" w:lineRule="auto"/>
        <w:rPr>
          <w:b/>
        </w:rPr>
      </w:pPr>
      <w:r>
        <w:rPr>
          <w:b/>
        </w:rPr>
        <w:t xml:space="preserve">Ing. Pablo José </w:t>
      </w:r>
      <w:proofErr w:type="spellStart"/>
      <w:r>
        <w:rPr>
          <w:b/>
        </w:rPr>
        <w:t>Berecia</w:t>
      </w:r>
      <w:r w:rsidR="00B02DA8">
        <w:rPr>
          <w:b/>
        </w:rPr>
        <w:t>r</w:t>
      </w:r>
      <w:r w:rsidR="00753811">
        <w:rPr>
          <w:b/>
        </w:rPr>
        <w:t>tú</w:t>
      </w:r>
      <w:r>
        <w:rPr>
          <w:b/>
        </w:rPr>
        <w:t>a</w:t>
      </w:r>
      <w:proofErr w:type="spellEnd"/>
    </w:p>
    <w:p w:rsidR="00B25DC1" w:rsidRDefault="00F37BFD" w:rsidP="003154CD">
      <w:pPr>
        <w:pStyle w:val="Sinespaciado"/>
        <w:spacing w:line="276" w:lineRule="auto"/>
        <w:rPr>
          <w:b/>
        </w:rPr>
      </w:pPr>
      <w:r>
        <w:rPr>
          <w:b/>
        </w:rPr>
        <w:t>Subsecretario de Recursos Hídricos</w:t>
      </w:r>
    </w:p>
    <w:p w:rsidR="00B25DC1" w:rsidRDefault="00F37BFD" w:rsidP="003154CD">
      <w:pPr>
        <w:pStyle w:val="Sinespaciado"/>
        <w:spacing w:line="276" w:lineRule="auto"/>
        <w:rPr>
          <w:b/>
        </w:rPr>
      </w:pPr>
      <w:r>
        <w:rPr>
          <w:b/>
        </w:rPr>
        <w:t>Ministerio del Interior, Obras Públicas y Vivienda</w:t>
      </w:r>
    </w:p>
    <w:p w:rsidR="00B25DC1" w:rsidRDefault="00B25DC1" w:rsidP="003154CD">
      <w:pPr>
        <w:pStyle w:val="Sinespaciado"/>
        <w:spacing w:line="276" w:lineRule="auto"/>
        <w:rPr>
          <w:b/>
        </w:rPr>
      </w:pPr>
      <w:r>
        <w:rPr>
          <w:b/>
        </w:rPr>
        <w:t>S____________/____________D</w:t>
      </w:r>
    </w:p>
    <w:p w:rsidR="00F37BFD" w:rsidRDefault="00F37BFD" w:rsidP="002A181C">
      <w:pPr>
        <w:pStyle w:val="Sinespaciado"/>
        <w:spacing w:line="360" w:lineRule="auto"/>
        <w:rPr>
          <w:b/>
        </w:rPr>
      </w:pPr>
    </w:p>
    <w:p w:rsidR="007C34AD" w:rsidRPr="002A181C" w:rsidRDefault="007C34AD" w:rsidP="003154CD">
      <w:pPr>
        <w:pStyle w:val="Sinespaciado"/>
        <w:spacing w:line="276" w:lineRule="auto"/>
        <w:ind w:left="4962" w:hanging="1560"/>
        <w:rPr>
          <w:sz w:val="18"/>
          <w:szCs w:val="18"/>
        </w:rPr>
      </w:pPr>
      <w:r>
        <w:rPr>
          <w:b/>
        </w:rPr>
        <w:tab/>
      </w:r>
      <w:proofErr w:type="spellStart"/>
      <w:r w:rsidR="002A181C" w:rsidRPr="002A181C">
        <w:rPr>
          <w:b/>
          <w:sz w:val="18"/>
          <w:szCs w:val="18"/>
        </w:rPr>
        <w:t>Ref</w:t>
      </w:r>
      <w:proofErr w:type="spellEnd"/>
      <w:proofErr w:type="gramStart"/>
      <w:r w:rsidR="002A181C" w:rsidRPr="002A181C">
        <w:rPr>
          <w:b/>
          <w:sz w:val="18"/>
          <w:szCs w:val="18"/>
        </w:rPr>
        <w:t>:  O</w:t>
      </w:r>
      <w:r w:rsidR="002A181C" w:rsidRPr="002A181C">
        <w:rPr>
          <w:sz w:val="18"/>
          <w:szCs w:val="18"/>
        </w:rPr>
        <w:t>bra</w:t>
      </w:r>
      <w:proofErr w:type="gramEnd"/>
      <w:r w:rsidR="002A181C" w:rsidRPr="002A181C">
        <w:rPr>
          <w:sz w:val="18"/>
          <w:szCs w:val="18"/>
        </w:rPr>
        <w:t xml:space="preserve"> Aprovechamiento Multipropósito de los ríos Las  Cañas, Gastona - Medina y complementaria Presa El Naranjal</w:t>
      </w:r>
      <w:r w:rsidRPr="002A181C">
        <w:rPr>
          <w:b/>
          <w:sz w:val="18"/>
          <w:szCs w:val="18"/>
        </w:rPr>
        <w:tab/>
      </w:r>
    </w:p>
    <w:p w:rsidR="00452178" w:rsidRPr="002A181C" w:rsidRDefault="00452178" w:rsidP="002A181C">
      <w:pPr>
        <w:pStyle w:val="Sinespaciado"/>
        <w:spacing w:line="360" w:lineRule="auto"/>
        <w:ind w:left="4962" w:hanging="1560"/>
        <w:jc w:val="both"/>
        <w:rPr>
          <w:sz w:val="18"/>
          <w:szCs w:val="18"/>
        </w:rPr>
      </w:pPr>
    </w:p>
    <w:p w:rsidR="00DE0D70" w:rsidRDefault="00DE0D70" w:rsidP="002A181C">
      <w:pPr>
        <w:pStyle w:val="Sinespaciado"/>
        <w:spacing w:line="360" w:lineRule="auto"/>
        <w:jc w:val="both"/>
      </w:pPr>
      <w:r>
        <w:t>De mi mayor consideración:</w:t>
      </w:r>
    </w:p>
    <w:p w:rsidR="00905C7F" w:rsidRDefault="00905C7F" w:rsidP="002A181C">
      <w:pPr>
        <w:pStyle w:val="Sinespaciado"/>
        <w:spacing w:line="360" w:lineRule="auto"/>
        <w:ind w:firstLine="2552"/>
        <w:jc w:val="both"/>
      </w:pPr>
      <w:r>
        <w:t xml:space="preserve">En el </w:t>
      </w:r>
      <w:r w:rsidR="00EE4F89">
        <w:t>día de la fecha en el Diario La G</w:t>
      </w:r>
      <w:r>
        <w:t xml:space="preserve">aceta se publicaron declaraciones suyas manifestando que la Obra Aprovechamiento Multipropósito de los ríos Las  Cañas, Gastona </w:t>
      </w:r>
      <w:r w:rsidR="00753811">
        <w:t xml:space="preserve">- </w:t>
      </w:r>
      <w:r>
        <w:t xml:space="preserve">Medina y su </w:t>
      </w:r>
      <w:r w:rsidR="00EE4F89">
        <w:t>complementaria Presa El Nar</w:t>
      </w:r>
      <w:r>
        <w:t xml:space="preserve">anjal, estarían en </w:t>
      </w:r>
      <w:r w:rsidR="00EE4F89">
        <w:t>riesgo</w:t>
      </w:r>
      <w:r>
        <w:t xml:space="preserve"> de ejecución </w:t>
      </w:r>
      <w:r w:rsidR="00EE4F89">
        <w:t>por mora d</w:t>
      </w:r>
      <w:r>
        <w:t>e</w:t>
      </w:r>
      <w:r w:rsidR="00EE4F89">
        <w:t xml:space="preserve"> </w:t>
      </w:r>
      <w:r>
        <w:t>la Provincia d</w:t>
      </w:r>
      <w:r w:rsidR="00EE4F89">
        <w:t xml:space="preserve">e Tucumán </w:t>
      </w:r>
      <w:r>
        <w:t>en presentación de documentación y/o suscripción de convenio.</w:t>
      </w:r>
    </w:p>
    <w:p w:rsidR="00905C7F" w:rsidRDefault="00905C7F" w:rsidP="002A181C">
      <w:pPr>
        <w:pStyle w:val="Sinespaciado"/>
        <w:spacing w:line="360" w:lineRule="auto"/>
        <w:jc w:val="both"/>
      </w:pPr>
      <w:r>
        <w:t>Sobre el particular informo:</w:t>
      </w:r>
    </w:p>
    <w:p w:rsidR="00905C7F" w:rsidRDefault="00905C7F" w:rsidP="002407B6">
      <w:pPr>
        <w:pStyle w:val="Sinespaciado"/>
        <w:numPr>
          <w:ilvl w:val="0"/>
          <w:numId w:val="1"/>
        </w:numPr>
        <w:spacing w:line="360" w:lineRule="auto"/>
        <w:ind w:left="0" w:firstLine="284"/>
        <w:jc w:val="both"/>
      </w:pPr>
      <w:r>
        <w:t xml:space="preserve">El </w:t>
      </w:r>
      <w:r w:rsidR="00EE4F89">
        <w:t>día</w:t>
      </w:r>
      <w:r>
        <w:t xml:space="preserve"> 09/02/2017 </w:t>
      </w:r>
      <w:r w:rsidR="00EE4F89">
        <w:t>Tucumán</w:t>
      </w:r>
      <w:r>
        <w:t xml:space="preserve"> y </w:t>
      </w:r>
      <w:r w:rsidR="006F1935">
        <w:t>Catamarca</w:t>
      </w:r>
      <w:r>
        <w:t xml:space="preserve"> presentaron </w:t>
      </w:r>
      <w:r w:rsidR="006F1935">
        <w:t>el</w:t>
      </w:r>
      <w:r>
        <w:t xml:space="preserve"> Perfil de Proyecto solicitando su priorización. En fecha 10/04/2017 y 15/05/2017, REITERAM</w:t>
      </w:r>
      <w:r w:rsidR="00EE4F89">
        <w:t>OS dicho pedido. Hasta el día d</w:t>
      </w:r>
      <w:r>
        <w:t>e</w:t>
      </w:r>
      <w:r w:rsidR="00EE4F89">
        <w:t xml:space="preserve"> </w:t>
      </w:r>
      <w:r>
        <w:t xml:space="preserve">la fecha NO TENEMOS RESPUESTA </w:t>
      </w:r>
      <w:r w:rsidRPr="00905C7F">
        <w:t>sobre el particular</w:t>
      </w:r>
      <w:r>
        <w:t>.</w:t>
      </w:r>
    </w:p>
    <w:p w:rsidR="00905C7F" w:rsidRDefault="00905C7F" w:rsidP="002407B6">
      <w:pPr>
        <w:pStyle w:val="Sinespaciado"/>
        <w:numPr>
          <w:ilvl w:val="0"/>
          <w:numId w:val="1"/>
        </w:numPr>
        <w:spacing w:line="360" w:lineRule="auto"/>
        <w:ind w:left="0" w:firstLine="284"/>
        <w:jc w:val="both"/>
      </w:pPr>
      <w:r>
        <w:t xml:space="preserve">En relación al Proyecto Aprovechamiento Multipropósito de los ríos Las  Cañas, Gastona – Medina (Potrero del Clavillo), el mismo NUNCA fue remitido a la Provincia de </w:t>
      </w:r>
      <w:r w:rsidR="00EE4F89">
        <w:t>Tucumán</w:t>
      </w:r>
      <w:r>
        <w:t>, para su evaluación y análisis, por lo que el perfil referido en el inciso a</w:t>
      </w:r>
      <w:r w:rsidR="00753811">
        <w:t>)</w:t>
      </w:r>
      <w:r>
        <w:t xml:space="preserve">- de esta nota se </w:t>
      </w:r>
      <w:r w:rsidR="00EE4F89">
        <w:t>confeccionó</w:t>
      </w:r>
      <w:r>
        <w:t xml:space="preserve"> con </w:t>
      </w:r>
      <w:r w:rsidR="00EE4F89">
        <w:t>documentación</w:t>
      </w:r>
      <w:r>
        <w:t xml:space="preserve"> </w:t>
      </w:r>
      <w:r w:rsidR="00EE4F89">
        <w:t>obrante</w:t>
      </w:r>
      <w:r>
        <w:t xml:space="preserve"> en nuestra jurisdicción. Es más, el día 20/03/2017 se le inform</w:t>
      </w:r>
      <w:r w:rsidR="00EE4F89">
        <w:t>ó</w:t>
      </w:r>
      <w:r>
        <w:t xml:space="preserve"> que el día 15/02/2017 el P</w:t>
      </w:r>
      <w:r w:rsidR="00753811">
        <w:t>.</w:t>
      </w:r>
      <w:r>
        <w:t>E</w:t>
      </w:r>
      <w:r w:rsidR="00753811">
        <w:t>.</w:t>
      </w:r>
      <w:r>
        <w:t>S</w:t>
      </w:r>
      <w:r w:rsidR="00753811">
        <w:t>.E;</w:t>
      </w:r>
      <w:r w:rsidR="00EE4F89">
        <w:t xml:space="preserve"> dependiente del Ministerio d</w:t>
      </w:r>
      <w:r>
        <w:t>e</w:t>
      </w:r>
      <w:r w:rsidR="00EE4F89">
        <w:t xml:space="preserve"> Energía d</w:t>
      </w:r>
      <w:r>
        <w:t>e</w:t>
      </w:r>
      <w:r w:rsidR="00EE4F89">
        <w:t xml:space="preserve"> </w:t>
      </w:r>
      <w:r>
        <w:t xml:space="preserve">la </w:t>
      </w:r>
      <w:r w:rsidR="00EE4F89">
        <w:t>Nación</w:t>
      </w:r>
      <w:r>
        <w:t>, había recepcionado d</w:t>
      </w:r>
      <w:r w:rsidR="00753811">
        <w:t>efinitivamente el mismo. Adjunté</w:t>
      </w:r>
      <w:r>
        <w:t xml:space="preserve"> acta cuyo </w:t>
      </w:r>
      <w:r w:rsidR="00EE4F89">
        <w:t>artículo</w:t>
      </w:r>
      <w:r>
        <w:t xml:space="preserve"> 4</w:t>
      </w:r>
      <w:r w:rsidR="00753811">
        <w:t>º</w:t>
      </w:r>
      <w:r>
        <w:t xml:space="preserve"> decía que se mantenía el deber de CONFIDENCIALIDAD, por lo que no podemos tener acceso LEGAL al mismo sin su consentimiento. A raíz de ello </w:t>
      </w:r>
      <w:r w:rsidR="00144016">
        <w:t>en esa nota de</w:t>
      </w:r>
      <w:r w:rsidR="00753811">
        <w:t xml:space="preserve"> fecha</w:t>
      </w:r>
      <w:r w:rsidR="00144016">
        <w:t xml:space="preserve"> 20/03/2017</w:t>
      </w:r>
      <w:r w:rsidR="00753811">
        <w:t>,</w:t>
      </w:r>
      <w:r w:rsidR="00144016">
        <w:t xml:space="preserve"> se solicitó EXPRESAMENTE la </w:t>
      </w:r>
      <w:r w:rsidR="00815C72">
        <w:t>liberación</w:t>
      </w:r>
      <w:r w:rsidR="00144016">
        <w:t xml:space="preserve"> del cargo de confidencialidad y su posterior remisión a la Provincia para su análisis. Reiteramos el pedido mediante notas de 10/04/2017 y 15/05/2017. NUNCA nos respondieron. </w:t>
      </w:r>
    </w:p>
    <w:p w:rsidR="00905C7F" w:rsidRDefault="000C5C31" w:rsidP="002A181C">
      <w:pPr>
        <w:pStyle w:val="Sinespaciado"/>
        <w:spacing w:line="360" w:lineRule="auto"/>
        <w:ind w:firstLine="709"/>
        <w:jc w:val="both"/>
      </w:pPr>
      <w:r>
        <w:lastRenderedPageBreak/>
        <w:t xml:space="preserve">O sea que a la fecha, el </w:t>
      </w:r>
      <w:r w:rsidR="00EE4F89">
        <w:t>proyecto</w:t>
      </w:r>
      <w:r>
        <w:t xml:space="preserve"> NO </w:t>
      </w:r>
      <w:r w:rsidR="00EE4F89">
        <w:t>está</w:t>
      </w:r>
      <w:r>
        <w:t xml:space="preserve"> en nuestro poder, por ende no podemos evaluar ninguna </w:t>
      </w:r>
      <w:r w:rsidR="006F1935">
        <w:t>documentación</w:t>
      </w:r>
      <w:r w:rsidR="007E01F6">
        <w:t xml:space="preserve"> por la</w:t>
      </w:r>
      <w:r>
        <w:t xml:space="preserve"> sencilla razón que el Gobierno Nacional jamás la envió a Tucumán.</w:t>
      </w:r>
    </w:p>
    <w:p w:rsidR="000C5C31" w:rsidRDefault="006F1935" w:rsidP="002A181C">
      <w:pPr>
        <w:pStyle w:val="Sinespaciado"/>
        <w:numPr>
          <w:ilvl w:val="0"/>
          <w:numId w:val="1"/>
        </w:numPr>
        <w:spacing w:line="360" w:lineRule="auto"/>
        <w:ind w:left="0" w:firstLine="360"/>
        <w:jc w:val="both"/>
      </w:pPr>
      <w:r>
        <w:t>En relac</w:t>
      </w:r>
      <w:r w:rsidR="007E01F6">
        <w:t xml:space="preserve">ión a la Presa El Naranjal, Ud., </w:t>
      </w:r>
      <w:r>
        <w:t xml:space="preserve">Daniel </w:t>
      </w:r>
      <w:proofErr w:type="spellStart"/>
      <w:r>
        <w:t>Chain</w:t>
      </w:r>
      <w:proofErr w:type="spellEnd"/>
      <w:r>
        <w:t xml:space="preserve"> y José Cano firmaron un convenio el 01/06/2016 con la UNT y lo anunciaron a través de todos los medios de comunicación. Ese mismo día el 01/06/2016, la UNT protocolizó dicho instrumento. El 30/08/2016 el Honorable Consejo Superior de </w:t>
      </w:r>
      <w:r w:rsidR="00EE4F89">
        <w:t>la U</w:t>
      </w:r>
      <w:r>
        <w:t xml:space="preserve">NT, fue informado y aprobó dicho convenio. </w:t>
      </w:r>
    </w:p>
    <w:p w:rsidR="00E1768A" w:rsidRDefault="00E1768A" w:rsidP="002A181C">
      <w:pPr>
        <w:pStyle w:val="Sinespaciado"/>
        <w:spacing w:line="360" w:lineRule="auto"/>
        <w:ind w:firstLine="709"/>
        <w:jc w:val="both"/>
      </w:pPr>
      <w:r>
        <w:t xml:space="preserve">Según la Dirección General de Asuntos Jurídicos del Ministerio del Interior de la Nación, mediante mail remitido al suscripto por la ingeniera Sabrina </w:t>
      </w:r>
      <w:proofErr w:type="spellStart"/>
      <w:r>
        <w:t>Couvin</w:t>
      </w:r>
      <w:proofErr w:type="spellEnd"/>
      <w:r>
        <w:t xml:space="preserve">, los tres funcionarios nacionales firmantes actuaron violando la ley de Procedimientos Administrativos en su </w:t>
      </w:r>
      <w:r w:rsidR="002A181C">
        <w:t>artículo</w:t>
      </w:r>
      <w:r>
        <w:t xml:space="preserve"> 7</w:t>
      </w:r>
      <w:r w:rsidR="002A181C">
        <w:t>º</w:t>
      </w:r>
      <w:r>
        <w:t xml:space="preserve">, ya que firmaron sin requerir dictamen jurídico previo </w:t>
      </w:r>
      <w:proofErr w:type="gramStart"/>
      <w:r>
        <w:t>y</w:t>
      </w:r>
      <w:proofErr w:type="gramEnd"/>
      <w:r>
        <w:t xml:space="preserve"> sin solicitar del servicio contable las adecuaciones presupuestarias pertinentes.  </w:t>
      </w:r>
      <w:r w:rsidR="00D43C0C">
        <w:t>Peor aún, firmaron un Convenio de Contratación DIRECTA de un trabajo de consultoría sin autorización y facultades legales para hacerlo.</w:t>
      </w:r>
    </w:p>
    <w:p w:rsidR="00D43C0C" w:rsidRDefault="00D43C0C" w:rsidP="002A181C">
      <w:pPr>
        <w:pStyle w:val="Sinespaciado"/>
        <w:spacing w:line="360" w:lineRule="auto"/>
        <w:ind w:firstLine="709"/>
        <w:jc w:val="both"/>
      </w:pPr>
      <w:r>
        <w:t xml:space="preserve">Frente a este despropósito administrativo se </w:t>
      </w:r>
      <w:r w:rsidR="00EE4F89">
        <w:t>solicitó</w:t>
      </w:r>
      <w:r>
        <w:t xml:space="preserve"> a la Provincia estudie la posibilidad de ser quien </w:t>
      </w:r>
      <w:r w:rsidR="00EE4F89">
        <w:t>efectúe</w:t>
      </w:r>
      <w:r>
        <w:t xml:space="preserve"> una nueva contratación.</w:t>
      </w:r>
    </w:p>
    <w:p w:rsidR="00D43C0C" w:rsidRDefault="00D43C0C" w:rsidP="002A181C">
      <w:pPr>
        <w:pStyle w:val="Sinespaciado"/>
        <w:spacing w:line="360" w:lineRule="auto"/>
        <w:ind w:firstLine="709"/>
        <w:jc w:val="both"/>
      </w:pPr>
      <w:r>
        <w:t xml:space="preserve">A tal fin se nos elevó un anteproyecto convenio SIN firma el que remitimos a Fiscalía de Estado de la Provincia, la que dictaminó recomendando que no se firmara el mismo sin efectuar modificaciones  para impedir que el Gobierno Provincial incurriere en las mismas irregularidades administrativas cometidas por los referidos funcionarios nacionales. </w:t>
      </w:r>
      <w:r w:rsidR="00EE4F89">
        <w:t>Comunicamos</w:t>
      </w:r>
      <w:r w:rsidR="00D5663C">
        <w:t xml:space="preserve"> dichas observaciones mediante nota del 18/04/2017 y del 15/05/2017. El 23/05/2017</w:t>
      </w:r>
      <w:r w:rsidR="00AE4BFD">
        <w:t xml:space="preserve"> recibimos </w:t>
      </w:r>
      <w:r w:rsidR="002E0263">
        <w:t xml:space="preserve"> una respuesta lacónica en la que no se nos </w:t>
      </w:r>
      <w:r w:rsidR="00EE4F89">
        <w:t>informa</w:t>
      </w:r>
      <w:r w:rsidR="002E0263">
        <w:t xml:space="preserve"> de la aceptación de las sugerencias vertidas en el Dictamen Fiscal. </w:t>
      </w:r>
    </w:p>
    <w:p w:rsidR="002E0263" w:rsidRDefault="002E0263" w:rsidP="002A181C">
      <w:pPr>
        <w:pStyle w:val="Sinespaciado"/>
        <w:spacing w:line="360" w:lineRule="auto"/>
        <w:ind w:firstLine="2552"/>
        <w:jc w:val="both"/>
      </w:pPr>
      <w:r>
        <w:t xml:space="preserve">Por lo expuesto considero que </w:t>
      </w:r>
      <w:r w:rsidR="00EE4F89">
        <w:t>quien</w:t>
      </w:r>
      <w:r>
        <w:t xml:space="preserve"> esta en mora documentada y fehaciente en la </w:t>
      </w:r>
      <w:r w:rsidR="00EE4F89">
        <w:t>remisión</w:t>
      </w:r>
      <w:r>
        <w:t xml:space="preserve"> de </w:t>
      </w:r>
      <w:r w:rsidR="00EE4F89">
        <w:t>documentación</w:t>
      </w:r>
      <w:r>
        <w:t xml:space="preserve"> es la </w:t>
      </w:r>
      <w:r w:rsidR="00EE4F89">
        <w:t>Subsecretaría</w:t>
      </w:r>
      <w:r>
        <w:t xml:space="preserve"> a su cargo.</w:t>
      </w:r>
    </w:p>
    <w:p w:rsidR="002E0263" w:rsidRDefault="00EE4F89" w:rsidP="00FB620B">
      <w:pPr>
        <w:pStyle w:val="Sinespaciado"/>
        <w:spacing w:line="360" w:lineRule="auto"/>
        <w:ind w:firstLine="2552"/>
        <w:jc w:val="both"/>
      </w:pPr>
      <w:r>
        <w:t>Saludo</w:t>
      </w:r>
      <w:r w:rsidR="002E0263">
        <w:t xml:space="preserve"> a Ud. atte.</w:t>
      </w:r>
    </w:p>
    <w:p w:rsidR="00FF0B34" w:rsidRDefault="00FF0B34" w:rsidP="002A181C">
      <w:pPr>
        <w:pStyle w:val="Sinespaciado"/>
        <w:spacing w:line="360" w:lineRule="auto"/>
      </w:pPr>
    </w:p>
    <w:p w:rsidR="005D3A1A" w:rsidRDefault="00DE0D70" w:rsidP="002A181C">
      <w:pPr>
        <w:pStyle w:val="Sinespaciado"/>
        <w:spacing w:line="360" w:lineRule="auto"/>
        <w:jc w:val="both"/>
      </w:pPr>
      <w:r>
        <w:tab/>
      </w:r>
      <w:r>
        <w:tab/>
      </w:r>
      <w:r>
        <w:tab/>
      </w:r>
      <w:r>
        <w:tab/>
      </w:r>
    </w:p>
    <w:p w:rsidR="005D3A1A" w:rsidRDefault="005D3A1A" w:rsidP="002A181C">
      <w:pPr>
        <w:pStyle w:val="Sinespaciado"/>
        <w:spacing w:line="360" w:lineRule="auto"/>
        <w:jc w:val="both"/>
      </w:pPr>
    </w:p>
    <w:p w:rsidR="005D3A1A" w:rsidRDefault="005D3A1A" w:rsidP="002A181C">
      <w:pPr>
        <w:pStyle w:val="Sinespaciado"/>
        <w:spacing w:line="360" w:lineRule="auto"/>
        <w:jc w:val="both"/>
      </w:pPr>
    </w:p>
    <w:p w:rsidR="005D3A1A" w:rsidRDefault="005D3A1A" w:rsidP="002A181C">
      <w:pPr>
        <w:pStyle w:val="Sinespaciado"/>
        <w:spacing w:line="360" w:lineRule="auto"/>
        <w:jc w:val="both"/>
      </w:pPr>
    </w:p>
    <w:p w:rsidR="005D3A1A" w:rsidRDefault="005D3A1A" w:rsidP="002A181C">
      <w:pPr>
        <w:pStyle w:val="Sinespaciado"/>
        <w:spacing w:line="360" w:lineRule="auto"/>
        <w:jc w:val="both"/>
      </w:pPr>
    </w:p>
    <w:p w:rsidR="000A436A" w:rsidRDefault="000A436A" w:rsidP="002A181C">
      <w:pPr>
        <w:pStyle w:val="Sinespaciado"/>
        <w:spacing w:line="360" w:lineRule="auto"/>
        <w:jc w:val="both"/>
      </w:pPr>
    </w:p>
    <w:p w:rsidR="005D3A1A" w:rsidRDefault="005D3A1A" w:rsidP="002A181C">
      <w:pPr>
        <w:pStyle w:val="Sinespaciado"/>
        <w:spacing w:line="360" w:lineRule="auto"/>
        <w:jc w:val="both"/>
      </w:pPr>
    </w:p>
    <w:sectPr w:rsidR="005D3A1A" w:rsidSect="00D71C0D">
      <w:headerReference w:type="default" r:id="rId7"/>
      <w:pgSz w:w="11907" w:h="16839" w:code="9"/>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1B99" w:rsidRDefault="004F1B99" w:rsidP="00D71C0D">
      <w:pPr>
        <w:spacing w:after="0" w:line="240" w:lineRule="auto"/>
      </w:pPr>
      <w:r>
        <w:separator/>
      </w:r>
    </w:p>
  </w:endnote>
  <w:endnote w:type="continuationSeparator" w:id="0">
    <w:p w:rsidR="004F1B99" w:rsidRDefault="004F1B99" w:rsidP="00D71C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1B99" w:rsidRDefault="004F1B99" w:rsidP="00D71C0D">
      <w:pPr>
        <w:spacing w:after="0" w:line="240" w:lineRule="auto"/>
      </w:pPr>
      <w:r>
        <w:separator/>
      </w:r>
    </w:p>
  </w:footnote>
  <w:footnote w:type="continuationSeparator" w:id="0">
    <w:p w:rsidR="004F1B99" w:rsidRDefault="004F1B99" w:rsidP="00D71C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C0D" w:rsidRDefault="00D71C0D" w:rsidP="00D71C0D">
    <w:pPr>
      <w:pStyle w:val="Sinespaciado"/>
      <w:pBdr>
        <w:bottom w:val="single" w:sz="4" w:space="1" w:color="auto"/>
      </w:pBdr>
      <w:jc w:val="center"/>
    </w:pPr>
    <w:r>
      <w:tab/>
    </w:r>
    <w:r>
      <w:tab/>
    </w:r>
    <w:r>
      <w:tab/>
    </w:r>
    <w:r>
      <w:tab/>
    </w:r>
    <w:r>
      <w:tab/>
    </w:r>
    <w:r>
      <w:rPr>
        <w:rFonts w:ascii="Arial Narrow" w:eastAsia="Arial Unicode MS" w:hAnsi="Arial Narrow" w:cs="Arial Unicode MS"/>
        <w:b/>
        <w:caps/>
        <w:noProof/>
        <w:sz w:val="16"/>
        <w:szCs w:val="16"/>
        <w:lang w:val="es-ES_tradnl" w:eastAsia="es-ES_tradnl"/>
      </w:rPr>
      <w:drawing>
        <wp:inline distT="0" distB="0" distL="0" distR="0">
          <wp:extent cx="2604906" cy="468000"/>
          <wp:effectExtent l="0" t="0" r="0" b="0"/>
          <wp:docPr id="2" name="Imagen 2" descr="C:\[ UEP ]\NOTAS\images\logo UEP - Gob.Tu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 UEP ]\NOTAS\images\logo UEP - Gob.Tuc.jpg"/>
                  <pic:cNvPicPr>
                    <a:picLocks noChangeAspect="1" noChangeArrowheads="1"/>
                  </pic:cNvPicPr>
                </pic:nvPicPr>
                <pic:blipFill>
                  <a:blip r:embed="rId1">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4">
                            <a14:imgEffect>
                              <a14:sharpenSoften amount="58000"/>
                            </a14:imgEffect>
                            <a14:imgEffect>
                              <a14:brightnessContrast bright="40000" contrast="31000"/>
                            </a14:imgEffect>
                          </a14:imgLayer>
                        </a14:imgProps>
                      </a:ext>
                    </a:extLst>
                  </a:blip>
                  <a:srcRect/>
                  <a:stretch>
                    <a:fillRect/>
                  </a:stretch>
                </pic:blipFill>
                <pic:spPr bwMode="auto">
                  <a:xfrm>
                    <a:off x="0" y="0"/>
                    <a:ext cx="2604906" cy="468000"/>
                  </a:xfrm>
                  <a:prstGeom prst="rect">
                    <a:avLst/>
                  </a:prstGeom>
                  <a:noFill/>
                  <a:ln w="9525">
                    <a:noFill/>
                    <a:miter lim="800000"/>
                    <a:headEnd/>
                    <a:tailEnd/>
                  </a:ln>
                </pic:spPr>
              </pic:pic>
            </a:graphicData>
          </a:graphic>
        </wp:inline>
      </w:drawing>
    </w:r>
  </w:p>
  <w:p w:rsidR="00D71C0D" w:rsidRDefault="00D71C0D">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FB786E"/>
    <w:multiLevelType w:val="hybridMultilevel"/>
    <w:tmpl w:val="A48074BC"/>
    <w:lvl w:ilvl="0" w:tplc="474EEBC6">
      <w:start w:val="1"/>
      <w:numFmt w:val="lowerLetter"/>
      <w:lvlText w:val="%1-"/>
      <w:lvlJc w:val="left"/>
      <w:pPr>
        <w:ind w:left="720" w:hanging="360"/>
      </w:pPr>
      <w:rPr>
        <w:rFonts w:hint="default"/>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E0D70"/>
    <w:rsid w:val="00086977"/>
    <w:rsid w:val="000A436A"/>
    <w:rsid w:val="000C5C31"/>
    <w:rsid w:val="000E4AC8"/>
    <w:rsid w:val="00144016"/>
    <w:rsid w:val="001D269E"/>
    <w:rsid w:val="002407B6"/>
    <w:rsid w:val="0024253F"/>
    <w:rsid w:val="002A181C"/>
    <w:rsid w:val="002C3AE2"/>
    <w:rsid w:val="002E0263"/>
    <w:rsid w:val="003154CD"/>
    <w:rsid w:val="003C6AF6"/>
    <w:rsid w:val="00452178"/>
    <w:rsid w:val="004F1B99"/>
    <w:rsid w:val="005D3A1A"/>
    <w:rsid w:val="00682D30"/>
    <w:rsid w:val="006F1935"/>
    <w:rsid w:val="006F74B6"/>
    <w:rsid w:val="00753811"/>
    <w:rsid w:val="007C34AD"/>
    <w:rsid w:val="007E01F6"/>
    <w:rsid w:val="00815C72"/>
    <w:rsid w:val="008B14D9"/>
    <w:rsid w:val="00903570"/>
    <w:rsid w:val="00905C7F"/>
    <w:rsid w:val="00AE4BFD"/>
    <w:rsid w:val="00B02DA8"/>
    <w:rsid w:val="00B22A99"/>
    <w:rsid w:val="00B25DC1"/>
    <w:rsid w:val="00B57D38"/>
    <w:rsid w:val="00BF0EB3"/>
    <w:rsid w:val="00C72F19"/>
    <w:rsid w:val="00D25858"/>
    <w:rsid w:val="00D43C0C"/>
    <w:rsid w:val="00D5663C"/>
    <w:rsid w:val="00D71C0D"/>
    <w:rsid w:val="00DE0D70"/>
    <w:rsid w:val="00E1768A"/>
    <w:rsid w:val="00E54F40"/>
    <w:rsid w:val="00E8772C"/>
    <w:rsid w:val="00EE4F89"/>
    <w:rsid w:val="00F21B94"/>
    <w:rsid w:val="00F2280A"/>
    <w:rsid w:val="00F3405E"/>
    <w:rsid w:val="00F37BFD"/>
    <w:rsid w:val="00F773AF"/>
    <w:rsid w:val="00FB620B"/>
    <w:rsid w:val="00FB736E"/>
    <w:rsid w:val="00FC02DB"/>
    <w:rsid w:val="00FF0B34"/>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05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DE0D70"/>
    <w:pPr>
      <w:spacing w:after="0" w:line="240" w:lineRule="auto"/>
    </w:pPr>
  </w:style>
  <w:style w:type="paragraph" w:styleId="Encabezado">
    <w:name w:val="header"/>
    <w:basedOn w:val="Normal"/>
    <w:link w:val="EncabezadoCar"/>
    <w:uiPriority w:val="99"/>
    <w:unhideWhenUsed/>
    <w:rsid w:val="00D71C0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71C0D"/>
  </w:style>
  <w:style w:type="paragraph" w:styleId="Piedepgina">
    <w:name w:val="footer"/>
    <w:basedOn w:val="Normal"/>
    <w:link w:val="PiedepginaCar"/>
    <w:uiPriority w:val="99"/>
    <w:unhideWhenUsed/>
    <w:rsid w:val="00D71C0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71C0D"/>
  </w:style>
  <w:style w:type="paragraph" w:styleId="Textodeglobo">
    <w:name w:val="Balloon Text"/>
    <w:basedOn w:val="Normal"/>
    <w:link w:val="TextodegloboCar"/>
    <w:uiPriority w:val="99"/>
    <w:semiHidden/>
    <w:unhideWhenUsed/>
    <w:rsid w:val="00D71C0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71C0D"/>
    <w:rPr>
      <w:rFonts w:ascii="Tahoma" w:hAnsi="Tahoma" w:cs="Tahoma"/>
      <w:sz w:val="16"/>
      <w:szCs w:val="16"/>
    </w:rPr>
  </w:style>
  <w:style w:type="character" w:styleId="Hipervnculo">
    <w:name w:val="Hyperlink"/>
    <w:basedOn w:val="Fuentedeprrafopredeter"/>
    <w:uiPriority w:val="99"/>
    <w:unhideWhenUsed/>
    <w:rsid w:val="00F37BF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DE0D70"/>
    <w:pPr>
      <w:spacing w:after="0" w:line="240" w:lineRule="auto"/>
    </w:pPr>
  </w:style>
  <w:style w:type="paragraph" w:styleId="Encabezado">
    <w:name w:val="header"/>
    <w:basedOn w:val="Normal"/>
    <w:link w:val="EncabezadoCar"/>
    <w:uiPriority w:val="99"/>
    <w:unhideWhenUsed/>
    <w:rsid w:val="00D71C0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71C0D"/>
  </w:style>
  <w:style w:type="paragraph" w:styleId="Piedepgina">
    <w:name w:val="footer"/>
    <w:basedOn w:val="Normal"/>
    <w:link w:val="PiedepginaCar"/>
    <w:uiPriority w:val="99"/>
    <w:unhideWhenUsed/>
    <w:rsid w:val="00D71C0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71C0D"/>
  </w:style>
  <w:style w:type="paragraph" w:styleId="Textodeglobo">
    <w:name w:val="Balloon Text"/>
    <w:basedOn w:val="Normal"/>
    <w:link w:val="TextodegloboCar"/>
    <w:uiPriority w:val="99"/>
    <w:semiHidden/>
    <w:unhideWhenUsed/>
    <w:rsid w:val="00D71C0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71C0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4" Type="http://schemas.microsoft.com/office/2007/relationships/hdphoto" Target="media/hdphoto2.wdp"/></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587</Words>
  <Characters>3230</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mtenuta</dc:creator>
  <cp:lastModifiedBy>Dr. Sisto Teran</cp:lastModifiedBy>
  <cp:revision>20</cp:revision>
  <cp:lastPrinted>2017-07-02T01:39:00Z</cp:lastPrinted>
  <dcterms:created xsi:type="dcterms:W3CDTF">2017-07-02T01:08:00Z</dcterms:created>
  <dcterms:modified xsi:type="dcterms:W3CDTF">2017-07-02T01:40:00Z</dcterms:modified>
</cp:coreProperties>
</file>