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CE" w:rsidRPr="00D97DF4" w:rsidRDefault="00101BD6" w:rsidP="00E90ACE">
      <w:pPr>
        <w:pStyle w:val="Heading1"/>
        <w:ind w:left="0"/>
        <w:rPr>
          <w:rFonts w:ascii="Scania Sans V1" w:eastAsia="Scania Sans V1" w:hAnsi="Scania Sans V1" w:cs="Scania Sans V1"/>
          <w:sz w:val="20"/>
          <w:szCs w:val="20"/>
          <w:lang w:val="es-AR"/>
        </w:rPr>
      </w:pPr>
      <w:r>
        <w:rPr>
          <w:rFonts w:ascii="Scania Sans V1" w:eastAsia="Scania Sans V1" w:hAnsi="Scania Sans V1" w:cs="Scania Sans V1"/>
          <w:sz w:val="20"/>
          <w:szCs w:val="20"/>
          <w:lang w:val="es-AR"/>
        </w:rPr>
        <w:t>OCTUBRE</w:t>
      </w:r>
      <w:r w:rsidR="00E90ACE" w:rsidRPr="00D97DF4">
        <w:rPr>
          <w:rFonts w:ascii="Scania Sans V1" w:eastAsia="Scania Sans V1" w:hAnsi="Scania Sans V1" w:cs="Scania Sans V1"/>
          <w:sz w:val="20"/>
          <w:szCs w:val="20"/>
          <w:lang w:val="es-AR"/>
        </w:rPr>
        <w:t xml:space="preserve"> 201</w:t>
      </w:r>
      <w:r w:rsidR="00E90ACE">
        <w:rPr>
          <w:rFonts w:ascii="Scania Sans V1" w:eastAsia="Scania Sans V1" w:hAnsi="Scania Sans V1" w:cs="Scania Sans V1"/>
          <w:sz w:val="20"/>
          <w:szCs w:val="20"/>
          <w:lang w:val="es-AR"/>
        </w:rPr>
        <w:t>9</w:t>
      </w:r>
    </w:p>
    <w:p w:rsidR="00E90ACE" w:rsidRPr="00D97DF4" w:rsidRDefault="00E90ACE" w:rsidP="00E90ACE">
      <w:pPr>
        <w:ind w:left="0"/>
        <w:rPr>
          <w:sz w:val="12"/>
          <w:szCs w:val="12"/>
          <w:lang w:val="es-AR"/>
        </w:rPr>
      </w:pPr>
    </w:p>
    <w:p w:rsidR="00E90ACE" w:rsidRPr="00DF5074" w:rsidRDefault="003B0327" w:rsidP="00E90ACE">
      <w:pPr>
        <w:ind w:left="0"/>
        <w:jc w:val="center"/>
        <w:rPr>
          <w:rFonts w:ascii="Scania Sans Headline V1 Bold" w:eastAsia="Scania Sans Headline V1 Bold" w:hAnsi="Scania Sans Headline V1 Bold" w:cs="Scania Sans Headline V1 Bold"/>
          <w:b/>
          <w:sz w:val="40"/>
          <w:szCs w:val="40"/>
          <w:lang w:val="es-AR"/>
        </w:rPr>
      </w:pPr>
      <w:r>
        <w:rPr>
          <w:rFonts w:ascii="Scania Sans Headline V1 Bold" w:eastAsia="Scania Sans Headline V1 Bold" w:hAnsi="Scania Sans Headline V1 Bold" w:cs="Scania Sans Headline V1 Bold"/>
          <w:b/>
          <w:sz w:val="40"/>
          <w:szCs w:val="40"/>
          <w:lang w:val="es-AR"/>
        </w:rPr>
        <w:t>SC</w:t>
      </w:r>
      <w:r w:rsidR="005262DF">
        <w:rPr>
          <w:rFonts w:ascii="Scania Sans Headline V1 Bold" w:eastAsia="Scania Sans Headline V1 Bold" w:hAnsi="Scania Sans Headline V1 Bold" w:cs="Scania Sans Headline V1 Bold"/>
          <w:b/>
          <w:sz w:val="40"/>
          <w:szCs w:val="40"/>
          <w:lang w:val="es-AR"/>
        </w:rPr>
        <w:t>ANIA REDUCE SUS VOLUMENES HASTA FIN DE AÑO</w:t>
      </w:r>
    </w:p>
    <w:p w:rsidR="003B0327" w:rsidRPr="005262DF" w:rsidRDefault="003B0327" w:rsidP="00A62BFA">
      <w:pPr>
        <w:spacing w:before="240" w:after="240" w:line="276" w:lineRule="auto"/>
        <w:ind w:left="0"/>
        <w:jc w:val="both"/>
        <w:rPr>
          <w:rFonts w:ascii="Scania Sans V1" w:eastAsia="Scania Sans V1" w:hAnsi="Scania Sans V1" w:cs="Scania Sans V1"/>
          <w:sz w:val="22"/>
          <w:szCs w:val="22"/>
          <w:lang w:val="es-AR"/>
        </w:rPr>
      </w:pP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La unidad productiva situada en la localidad de Colombres es </w:t>
      </w:r>
      <w:r w:rsidR="00424256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parte 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del sistema de </w:t>
      </w:r>
      <w:r w:rsidR="00424256">
        <w:rPr>
          <w:rFonts w:ascii="Scania Sans V1" w:eastAsia="Scania Sans V1" w:hAnsi="Scania Sans V1" w:cs="Scania Sans V1"/>
          <w:sz w:val="22"/>
          <w:szCs w:val="22"/>
          <w:lang w:val="es-AR"/>
        </w:rPr>
        <w:t>p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ro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ducción global de la marca, que cuenta con ocho </w:t>
      </w:r>
      <w:r w:rsidR="00A62BFA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fábricas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en todo el mundo. La </w:t>
      </w:r>
      <w:r w:rsidR="004B2182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planta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Argentina se especializa en procesos de mecanizado, produciendo piezas 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para cajas de cambio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, 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diferenciales y 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engranajes, entr</w:t>
      </w:r>
      <w:r w:rsidR="004B2182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e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otr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a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s. Cuenta con 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once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líneas de producción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,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un staff de más de 500 colaboradores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y procesos que aseguran el mismo nivel de calidad que en el resto de las plantas de la marca en el mundo.</w:t>
      </w:r>
      <w:r w:rsidR="00833263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El 100% de la producción de Scania en Argentina se exporta, siendo los principales destinos las </w:t>
      </w:r>
      <w:r w:rsidR="004B2182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plantas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de Brasil y</w:t>
      </w:r>
      <w:r w:rsidR="00833263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Europa</w:t>
      </w:r>
      <w:r w:rsidR="005F0CAE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.</w:t>
      </w:r>
    </w:p>
    <w:p w:rsidR="005262DF" w:rsidRPr="005262DF" w:rsidRDefault="002E3F53" w:rsidP="00A62BFA">
      <w:pPr>
        <w:spacing w:before="240" w:after="240" w:line="276" w:lineRule="auto"/>
        <w:ind w:left="0"/>
        <w:jc w:val="both"/>
        <w:rPr>
          <w:rFonts w:ascii="Scania Sans V1" w:eastAsia="Scania Sans V1" w:hAnsi="Scania Sans V1" w:cs="Scania Sans V1"/>
          <w:sz w:val="22"/>
          <w:szCs w:val="22"/>
          <w:lang w:val="es-AR"/>
        </w:rPr>
      </w:pP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En este contexto mundial que ha afectado a nuestros principales mercados, Scania ha decidido reducir sus volúmenes hasta fin de año. En este sentido y para adaptarse a la demanda global (siendo la empresa 100% exportadora), la empresa ha</w:t>
      </w:r>
      <w:r w:rsidR="00833263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decidido suspender entre 5 y 15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días de producción y adelantar el período vacacional al mes de diciembre. Estas medidas son netamente coyunturales y buscan afectar, en la menor medida posible, </w:t>
      </w:r>
      <w:r w:rsidR="005262DF"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a los trabajadores.</w:t>
      </w:r>
    </w:p>
    <w:p w:rsidR="005262DF" w:rsidRPr="005262DF" w:rsidRDefault="005262DF" w:rsidP="005262DF">
      <w:pPr>
        <w:spacing w:before="240" w:after="240" w:line="276" w:lineRule="auto"/>
        <w:ind w:left="0"/>
        <w:jc w:val="both"/>
        <w:rPr>
          <w:rFonts w:ascii="Scania Sans V1" w:eastAsia="Scania Sans V1" w:hAnsi="Scania Sans V1" w:cs="Scania Sans V1"/>
          <w:sz w:val="22"/>
          <w:szCs w:val="22"/>
          <w:lang w:val="es-AR"/>
        </w:rPr>
      </w:pP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Por su parte, Scania ha anunciado en el mes de abril, una inversión 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de 35 millones de dólares en su fábrica de Tucumán, que tiene como objetivos centrales mejorar </w:t>
      </w:r>
      <w:r w:rsidR="00DF2F74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sus 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>procesos productivos, la renovación de maquinaria y tecnología y la capacitación de su personal.</w:t>
      </w:r>
      <w:r w:rsidRPr="005262DF">
        <w:rPr>
          <w:rFonts w:ascii="Scania Sans V1" w:eastAsia="Scania Sans V1" w:hAnsi="Scania Sans V1" w:cs="Scania Sans V1"/>
          <w:sz w:val="22"/>
          <w:szCs w:val="22"/>
          <w:lang w:val="es-AR"/>
        </w:rPr>
        <w:t xml:space="preserve"> Esta inversión ya se está materializando y continuará su previsión según lo anunciado. </w:t>
      </w:r>
    </w:p>
    <w:p w:rsidR="005262DF" w:rsidRDefault="005262DF" w:rsidP="00A62BFA">
      <w:pPr>
        <w:spacing w:before="240" w:after="240" w:line="276" w:lineRule="auto"/>
        <w:ind w:left="0"/>
        <w:jc w:val="both"/>
        <w:rPr>
          <w:rFonts w:ascii="Scania Sans V1" w:eastAsia="Scania Sans V1" w:hAnsi="Scania Sans V1" w:cs="Scania Sans V1"/>
          <w:lang w:val="es-AR"/>
        </w:rPr>
      </w:pPr>
    </w:p>
    <w:p w:rsidR="002E3F53" w:rsidRDefault="002E3F53" w:rsidP="00A62BFA">
      <w:pPr>
        <w:spacing w:before="240" w:after="240" w:line="276" w:lineRule="auto"/>
        <w:ind w:left="0"/>
        <w:jc w:val="both"/>
        <w:rPr>
          <w:rFonts w:ascii="Scania Sans V1" w:eastAsia="Scania Sans V1" w:hAnsi="Scania Sans V1" w:cs="Scania Sans V1"/>
          <w:lang w:val="es-AR"/>
        </w:rPr>
      </w:pPr>
      <w:r>
        <w:rPr>
          <w:rFonts w:ascii="Scania Sans V1" w:eastAsia="Scania Sans V1" w:hAnsi="Scania Sans V1" w:cs="Scania Sans V1"/>
          <w:lang w:val="es-AR"/>
        </w:rPr>
        <w:t xml:space="preserve">  </w:t>
      </w:r>
    </w:p>
    <w:p w:rsidR="00E90ACE" w:rsidRPr="00137A33" w:rsidRDefault="00E90ACE" w:rsidP="00E90ACE">
      <w:pPr>
        <w:autoSpaceDE w:val="0"/>
        <w:autoSpaceDN w:val="0"/>
        <w:spacing w:line="276" w:lineRule="auto"/>
        <w:ind w:left="0"/>
        <w:jc w:val="both"/>
        <w:rPr>
          <w:rFonts w:ascii="Scania Sans V1" w:hAnsi="Scania Sans V1"/>
          <w:b/>
          <w:bCs/>
          <w:i/>
          <w:iCs/>
          <w:color w:val="A6A6A6"/>
          <w:sz w:val="18"/>
          <w:lang w:val="es-ES"/>
        </w:rPr>
      </w:pPr>
      <w:r w:rsidRPr="00137A33">
        <w:rPr>
          <w:rFonts w:ascii="Scania Sans V1" w:hAnsi="Scania Sans V1"/>
          <w:b/>
          <w:bCs/>
          <w:i/>
          <w:iCs/>
          <w:color w:val="A6A6A6"/>
          <w:sz w:val="18"/>
          <w:lang w:val="es-ES"/>
        </w:rPr>
        <w:t xml:space="preserve">Acerca de Scania </w:t>
      </w:r>
    </w:p>
    <w:p w:rsidR="00E90ACE" w:rsidRDefault="00E90ACE" w:rsidP="00E90ACE">
      <w:pPr>
        <w:ind w:left="0"/>
        <w:jc w:val="both"/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</w:pP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>Scania es un proveedor l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/>
        </w:rPr>
        <w:t>í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>der de soluciones de transporte sustentable a nivel mundial.</w:t>
      </w:r>
      <w:r w:rsidRPr="00137A33">
        <w:rPr>
          <w:rStyle w:val="Emphasis"/>
          <w:rFonts w:ascii="Scania Sans V1" w:hAnsi="Scania Sans V1"/>
          <w:i/>
          <w:color w:val="A6A6A6"/>
          <w:sz w:val="16"/>
          <w:szCs w:val="18"/>
          <w:lang w:val="es-ES"/>
        </w:rPr>
        <w:t xml:space="preserve"> 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>Durante 2017 la marca comercializ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 w:eastAsia="es-AR"/>
        </w:rPr>
        <w:t>ó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 xml:space="preserve"> 82,500 camiones, 8,300 autobuses, as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 w:eastAsia="es-AR"/>
        </w:rPr>
        <w:t>í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 xml:space="preserve"> como 8,500 motores industriales y marinos. Las ventas netas totalizaron SEK 120 mil millones, de los cuales el 20 por ciento est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 w:eastAsia="es-AR"/>
        </w:rPr>
        <w:t>á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 xml:space="preserve">n relacionados con el 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 w:eastAsia="es-AR"/>
        </w:rPr>
        <w:t>á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 xml:space="preserve">mbito de los servicios. 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>Con una plantilla de 49 mil empleados, la compa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/>
        </w:rPr>
        <w:t>ñí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>a se encuentra representada en un centenar de pa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/>
        </w:rPr>
        <w:t>í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>ses, con producci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/>
        </w:rPr>
        <w:t>ó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>n en Europa, Asia y Latinoam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/>
        </w:rPr>
        <w:t>é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>rica, con centros de intercambio global tanto de componentes como de veh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"/>
        </w:rPr>
        <w:t>í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/>
        </w:rPr>
        <w:t xml:space="preserve">culos completos. 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_tradnl"/>
        </w:rPr>
        <w:t>Scania est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_tradnl"/>
        </w:rPr>
        <w:t>á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_tradnl"/>
        </w:rPr>
        <w:t xml:space="preserve"> presente en Argentina desde 1976, cuenta con 985 empleados y una red de concesionarios con 28 puntos de servicio en todo el pa</w:t>
      </w:r>
      <w:r w:rsidRPr="00137A33">
        <w:rPr>
          <w:rFonts w:ascii="Scania Sans V1" w:hAnsi="Scania Sans V1" w:cs="Cambria"/>
          <w:i/>
          <w:iCs/>
          <w:color w:val="A6A6A6"/>
          <w:sz w:val="16"/>
          <w:szCs w:val="18"/>
          <w:lang w:val="es-ES_tradnl"/>
        </w:rPr>
        <w:t>í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_tradnl"/>
        </w:rPr>
        <w:t xml:space="preserve">s. </w:t>
      </w:r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 xml:space="preserve">Scania es parte de Volkswagen </w:t>
      </w:r>
      <w:proofErr w:type="spellStart"/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>Truck</w:t>
      </w:r>
      <w:proofErr w:type="spellEnd"/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 xml:space="preserve"> &amp; Bus </w:t>
      </w:r>
      <w:proofErr w:type="spellStart"/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>GmbH</w:t>
      </w:r>
      <w:proofErr w:type="spellEnd"/>
      <w:r w:rsidRPr="00137A33">
        <w:rPr>
          <w:rFonts w:ascii="Scania Sans V1" w:hAnsi="Scania Sans V1"/>
          <w:i/>
          <w:iCs/>
          <w:color w:val="A6A6A6"/>
          <w:sz w:val="16"/>
          <w:szCs w:val="18"/>
          <w:lang w:val="es-ES" w:eastAsia="es-AR"/>
        </w:rPr>
        <w:t>.</w:t>
      </w:r>
    </w:p>
    <w:p w:rsidR="00E90ACE" w:rsidRPr="00137A33" w:rsidRDefault="00E90ACE" w:rsidP="00E90ACE">
      <w:pPr>
        <w:ind w:left="0"/>
        <w:jc w:val="both"/>
        <w:rPr>
          <w:rFonts w:ascii="Scania Sans V1" w:hAnsi="Scania Sans V1"/>
          <w:b/>
          <w:bCs/>
          <w:i/>
          <w:iCs/>
          <w:color w:val="A6A6A6"/>
          <w:sz w:val="16"/>
          <w:szCs w:val="18"/>
          <w:lang w:val="es-ES"/>
        </w:rPr>
      </w:pPr>
    </w:p>
    <w:p w:rsidR="00E90ACE" w:rsidRPr="00AC2866" w:rsidRDefault="00E90ACE" w:rsidP="00E90ACE">
      <w:pPr>
        <w:ind w:left="0"/>
        <w:rPr>
          <w:rFonts w:ascii="Scania Sans V1" w:hAnsi="Scania Sans V1" w:cs="Arial"/>
          <w:iCs/>
          <w:lang w:val="es-AR"/>
        </w:rPr>
      </w:pPr>
    </w:p>
    <w:p w:rsidR="00AD4A34" w:rsidRDefault="00AD4A34"/>
    <w:sectPr w:rsidR="00AD4A34" w:rsidSect="00F4645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79" w:rsidRDefault="00B02079">
      <w:r>
        <w:separator/>
      </w:r>
    </w:p>
  </w:endnote>
  <w:endnote w:type="continuationSeparator" w:id="0">
    <w:p w:rsidR="00B02079" w:rsidRDefault="00B0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Office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 Ital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nia Sans V1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cania Sans Headline V1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:rsidTr="00E8144E">
      <w:trPr>
        <w:trHeight w:hRule="exact" w:val="397"/>
      </w:trPr>
      <w:tc>
        <w:tcPr>
          <w:tcW w:w="3364" w:type="dxa"/>
          <w:shd w:val="clear" w:color="auto" w:fill="auto"/>
        </w:tcPr>
        <w:p w:rsidR="00A70690" w:rsidRDefault="00580634" w:rsidP="00A70690">
          <w:pPr>
            <w:pStyle w:val="Footer"/>
            <w:spacing w:before="40" w:after="40"/>
            <w:rPr>
              <w:lang w:val="sv-SE"/>
            </w:rPr>
          </w:pPr>
          <w:r w:rsidRPr="006A55BA">
            <w:rPr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80942F2" wp14:editId="6659FA4E">
                    <wp:simplePos x="0" y="0"/>
                    <wp:positionH relativeFrom="margin">
                      <wp:posOffset>1063625</wp:posOffset>
                    </wp:positionH>
                    <wp:positionV relativeFrom="paragraph">
                      <wp:posOffset>129540</wp:posOffset>
                    </wp:positionV>
                    <wp:extent cx="1525905" cy="325120"/>
                    <wp:effectExtent l="0" t="0" r="0" b="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25905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A55BA" w:rsidRPr="003173E0" w:rsidRDefault="00580634" w:rsidP="006A55BA">
                                <w:pPr>
                                  <w:pStyle w:val="TOC3"/>
                                  <w:tabs>
                                    <w:tab w:val="right" w:pos="1361"/>
                                  </w:tabs>
                                  <w:jc w:val="both"/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Tel: 03327-451000</w:t>
                                </w:r>
                              </w:p>
                              <w:p w:rsidR="006A55BA" w:rsidRPr="003173E0" w:rsidRDefault="00580634" w:rsidP="006A55BA">
                                <w:pPr>
                                  <w:pStyle w:val="TOC3"/>
                                  <w:tabs>
                                    <w:tab w:val="right" w:pos="1361"/>
                                  </w:tabs>
                                  <w:jc w:val="both"/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scania.com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.ar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0942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83.75pt;margin-top:10.2pt;width:120.15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" filled="f" stroked="f" strokeweight=".5pt">
                    <v:textbox style="mso-fit-shape-to-text:t">
                      <w:txbxContent>
                        <w:p w:rsidR="006A55BA" w:rsidRPr="003173E0" w:rsidRDefault="00580634" w:rsidP="006A55BA">
                          <w:pPr>
                            <w:pStyle w:val="TOC3"/>
                            <w:tabs>
                              <w:tab w:val="right" w:pos="1361"/>
                            </w:tabs>
                            <w:jc w:val="both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Tel: 03327-451000</w:t>
                          </w:r>
                        </w:p>
                        <w:p w:rsidR="006A55BA" w:rsidRPr="003173E0" w:rsidRDefault="00580634" w:rsidP="006A55BA">
                          <w:pPr>
                            <w:pStyle w:val="TOC3"/>
                            <w:tabs>
                              <w:tab w:val="right" w:pos="1361"/>
                            </w:tabs>
                            <w:jc w:val="both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scania.com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.ar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A70690" w:rsidRDefault="00580634" w:rsidP="00A70690">
          <w:pPr>
            <w:pStyle w:val="Footer"/>
            <w:tabs>
              <w:tab w:val="right" w:pos="1361"/>
            </w:tabs>
            <w:spacing w:before="40" w:after="40"/>
          </w:pPr>
          <w:r w:rsidRPr="006A55BA">
            <w:rPr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4E46B9D" wp14:editId="6A012160">
                    <wp:simplePos x="0" y="0"/>
                    <wp:positionH relativeFrom="margin">
                      <wp:posOffset>14976</wp:posOffset>
                    </wp:positionH>
                    <wp:positionV relativeFrom="paragraph">
                      <wp:posOffset>94615</wp:posOffset>
                    </wp:positionV>
                    <wp:extent cx="2113280" cy="441960"/>
                    <wp:effectExtent l="0" t="0" r="0" b="0"/>
                    <wp:wrapNone/>
                    <wp:docPr id="4" name="Text Box 1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11328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A55BA" w:rsidRPr="003173E0" w:rsidRDefault="00580634" w:rsidP="006A55BA">
                                <w:pPr>
                                  <w:pStyle w:val="TOC3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ScaniaArgentina</w:t>
                                </w:r>
                                <w:proofErr w:type="spellEnd"/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youtube.com/</w:t>
                                </w:r>
                                <w:proofErr w:type="spellStart"/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ScaniaArgentinaSA</w:t>
                                </w:r>
                                <w:proofErr w:type="spellEnd"/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 twitter.com/</w:t>
                                </w:r>
                                <w:proofErr w:type="spellStart"/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ScaniaArgentina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E46B9D" id="Text Box 164" o:spid="_x0000_s1028" type="#_x0000_t202" style="position:absolute;margin-left:1.2pt;margin-top:7.45pt;width:166.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" filled="f" stroked="f" strokeweight=".5pt">
                    <v:textbox style="mso-fit-shape-to-text:t">
                      <w:txbxContent>
                        <w:p w:rsidR="006A55BA" w:rsidRPr="003173E0" w:rsidRDefault="00580634" w:rsidP="006A55BA">
                          <w:pPr>
                            <w:pStyle w:val="TOC3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ScaniaArgentina</w:t>
                          </w:r>
                          <w:proofErr w:type="spellEnd"/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/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youtube.com/</w:t>
                          </w:r>
                          <w:proofErr w:type="spellStart"/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ScaniaArgentinaSA</w:t>
                          </w:r>
                          <w:proofErr w:type="spellEnd"/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twitter.com/</w:t>
                          </w:r>
                          <w:proofErr w:type="spellStart"/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ScaniaArgentina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A70690" w:rsidRDefault="00B02079" w:rsidP="00A70690">
          <w:pPr>
            <w:pStyle w:val="Footer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:rsidTr="00E8144E">
      <w:tc>
        <w:tcPr>
          <w:tcW w:w="3364" w:type="dxa"/>
          <w:shd w:val="clear" w:color="auto" w:fill="auto"/>
        </w:tcPr>
        <w:p w:rsidR="00A70690" w:rsidRPr="00AA37B6" w:rsidRDefault="00B02079" w:rsidP="00A70690">
          <w:pPr>
            <w:pStyle w:val="Footer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A70690" w:rsidRDefault="00580634" w:rsidP="00A70690">
          <w:pPr>
            <w:pStyle w:val="Footer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A70690" w:rsidRDefault="00580634" w:rsidP="00A70690">
          <w:pPr>
            <w:pStyle w:val="Footer"/>
            <w:tabs>
              <w:tab w:val="right" w:pos="1361"/>
            </w:tabs>
            <w:spacing w:before="40" w:after="40"/>
            <w:jc w:val="right"/>
          </w:pPr>
          <w:r w:rsidRPr="006A55BA">
            <w:rPr>
              <w:lang w:val="es-AR" w:eastAsia="es-AR"/>
            </w:rPr>
            <w:drawing>
              <wp:anchor distT="0" distB="0" distL="114300" distR="114300" simplePos="0" relativeHeight="251666432" behindDoc="0" locked="0" layoutInCell="1" allowOverlap="1" wp14:anchorId="486A5AAF" wp14:editId="3325BA40">
                <wp:simplePos x="0" y="0"/>
                <wp:positionH relativeFrom="insideMargin">
                  <wp:posOffset>-1858360</wp:posOffset>
                </wp:positionH>
                <wp:positionV relativeFrom="paragraph">
                  <wp:posOffset>-81388</wp:posOffset>
                </wp:positionV>
                <wp:extent cx="1890000" cy="316800"/>
                <wp:effectExtent l="0" t="0" r="0" b="7620"/>
                <wp:wrapNone/>
                <wp:docPr id="5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67E19" w:rsidRPr="00407551" w:rsidRDefault="00580634" w:rsidP="00A70690">
    <w:pPr>
      <w:pStyle w:val="Footer"/>
      <w:rPr>
        <w:sz w:val="2"/>
        <w:szCs w:val="2"/>
      </w:rPr>
    </w:pPr>
    <w:r w:rsidRPr="006A55BA">
      <w:rPr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66F873" wp14:editId="0E562D65">
              <wp:simplePos x="0" y="0"/>
              <wp:positionH relativeFrom="column">
                <wp:posOffset>-432064</wp:posOffset>
              </wp:positionH>
              <wp:positionV relativeFrom="paragraph">
                <wp:posOffset>-379730</wp:posOffset>
              </wp:positionV>
              <wp:extent cx="1923690" cy="4419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369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A55BA" w:rsidRDefault="00580634" w:rsidP="006A55BA">
                          <w:pPr>
                            <w:pStyle w:val="TOC3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Argentina</w:t>
                          </w: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Grand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Bourg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, Prov. 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Bs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. As.</w:t>
                          </w:r>
                        </w:p>
                        <w:p w:rsidR="006A55BA" w:rsidRPr="003173E0" w:rsidRDefault="00580634" w:rsidP="006A55BA">
                          <w:pPr>
                            <w:pStyle w:val="TOC3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República Argentina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66F873" id="Text Box 7" o:spid="_x0000_s1029" type="#_x0000_t202" style="position:absolute;margin-left:-34pt;margin-top:-29.9pt;width:151.4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" filled="f" stroked="f" strokeweight=".5pt">
              <v:textbox style="mso-fit-shape-to-text:t">
                <w:txbxContent>
                  <w:p w:rsidR="006A55BA" w:rsidRDefault="00580634" w:rsidP="006A55BA">
                    <w:pPr>
                      <w:pStyle w:val="TOC3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Argentina</w:t>
                    </w: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 xml:space="preserve">Grand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Bourg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 xml:space="preserve">, Prov. de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Bs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. As.</w:t>
                    </w:r>
                  </w:p>
                  <w:p w:rsidR="006A55BA" w:rsidRPr="003173E0" w:rsidRDefault="00580634" w:rsidP="006A55BA">
                    <w:pPr>
                      <w:pStyle w:val="TOC3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República Argentina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:rsidTr="00767E19">
      <w:trPr>
        <w:trHeight w:hRule="exact" w:val="397"/>
      </w:trPr>
      <w:tc>
        <w:tcPr>
          <w:tcW w:w="3364" w:type="dxa"/>
          <w:shd w:val="clear" w:color="auto" w:fill="auto"/>
        </w:tcPr>
        <w:p w:rsidR="007E7E88" w:rsidRDefault="00580634" w:rsidP="001F7A7A">
          <w:pPr>
            <w:pStyle w:val="Footer"/>
            <w:spacing w:before="40" w:after="40"/>
            <w:rPr>
              <w:lang w:val="sv-SE"/>
            </w:rPr>
          </w:pPr>
          <w:r>
            <w:rPr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D56F8F" wp14:editId="41259C36">
                    <wp:simplePos x="0" y="0"/>
                    <wp:positionH relativeFrom="margin">
                      <wp:posOffset>1388745</wp:posOffset>
                    </wp:positionH>
                    <wp:positionV relativeFrom="paragraph">
                      <wp:posOffset>132080</wp:posOffset>
                    </wp:positionV>
                    <wp:extent cx="2192655" cy="325120"/>
                    <wp:effectExtent l="0" t="0" r="0" b="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192655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24339" w:rsidRPr="003173E0" w:rsidRDefault="00580634" w:rsidP="003173E0">
                                <w:pPr>
                                  <w:pStyle w:val="Footer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Tel: 03327-451000</w:t>
                                </w:r>
                              </w:p>
                              <w:p w:rsidR="003173E0" w:rsidRPr="003173E0" w:rsidRDefault="00580634" w:rsidP="003173E0">
                                <w:pPr>
                                  <w:pStyle w:val="Footer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scania.com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.ar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D56F8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109.35pt;margin-top:10.4pt;width:172.6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" filled="f" stroked="f" strokeweight=".5pt">
                    <v:textbox style="mso-fit-shape-to-text:t">
                      <w:txbxContent>
                        <w:p w:rsidR="00A24339" w:rsidRPr="003173E0" w:rsidRDefault="00580634" w:rsidP="003173E0">
                          <w:pPr>
                            <w:pStyle w:val="Footer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Tel: 03327-451000</w:t>
                          </w:r>
                        </w:p>
                        <w:p w:rsidR="003173E0" w:rsidRPr="003173E0" w:rsidRDefault="00580634" w:rsidP="003173E0">
                          <w:pPr>
                            <w:pStyle w:val="Footer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scania.com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.ar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7E7E88" w:rsidRDefault="00580634" w:rsidP="00351137">
          <w:pPr>
            <w:pStyle w:val="Footer"/>
            <w:tabs>
              <w:tab w:val="right" w:pos="1361"/>
            </w:tabs>
            <w:spacing w:before="40" w:after="40"/>
          </w:pPr>
          <w:r>
            <w:rPr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AE6A699" wp14:editId="5D921366">
                    <wp:simplePos x="0" y="0"/>
                    <wp:positionH relativeFrom="margin">
                      <wp:posOffset>318087</wp:posOffset>
                    </wp:positionH>
                    <wp:positionV relativeFrom="paragraph">
                      <wp:posOffset>101828</wp:posOffset>
                    </wp:positionV>
                    <wp:extent cx="1793875" cy="441960"/>
                    <wp:effectExtent l="0" t="0" r="0" b="0"/>
                    <wp:wrapNone/>
                    <wp:docPr id="164" name="Text Box 1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793875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3173E0" w:rsidRDefault="00580634" w:rsidP="003173E0">
                                <w:pPr>
                                  <w:pStyle w:val="Footer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facebook.com/ScaniaArgentina/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youtube.com/</w:t>
                                </w:r>
                                <w:r w:rsidRPr="008463C9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ScaniaArgentinaSA twitter.com/ScaniaArgentina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E6A699" id="_x0000_s1032" type="#_x0000_t202" style="position:absolute;margin-left:25.05pt;margin-top:8pt;width:141.2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" filled="f" stroked="f" strokeweight=".5pt">
                    <v:textbox style="mso-fit-shape-to-text:t">
                      <w:txbxContent>
                        <w:p w:rsidR="003173E0" w:rsidRPr="003173E0" w:rsidRDefault="00580634" w:rsidP="003173E0">
                          <w:pPr>
                            <w:pStyle w:val="Footer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facebook.com/ScaniaArgentina/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youtube.com/</w:t>
                          </w:r>
                          <w:r w:rsidRPr="008463C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ScaniaArgentinaSA twitter.com/ScaniaArgentina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7E7E88" w:rsidRDefault="00B02079" w:rsidP="00AA37B6">
          <w:pPr>
            <w:pStyle w:val="Footer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:rsidTr="00767E19">
      <w:tc>
        <w:tcPr>
          <w:tcW w:w="3364" w:type="dxa"/>
          <w:shd w:val="clear" w:color="auto" w:fill="auto"/>
        </w:tcPr>
        <w:p w:rsidR="00351137" w:rsidRPr="00AA37B6" w:rsidRDefault="00B02079" w:rsidP="001F7A7A">
          <w:pPr>
            <w:pStyle w:val="Footer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877891" w:rsidRDefault="00580634" w:rsidP="00351137">
          <w:pPr>
            <w:pStyle w:val="Footer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877891" w:rsidRDefault="00580634" w:rsidP="00AA37B6">
          <w:pPr>
            <w:pStyle w:val="Footer"/>
            <w:tabs>
              <w:tab w:val="right" w:pos="1361"/>
            </w:tabs>
            <w:spacing w:before="40" w:after="40"/>
            <w:jc w:val="right"/>
          </w:pPr>
          <w:r>
            <w:rPr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47FF0566" wp14:editId="1D7EEFA0">
                <wp:simplePos x="0" y="0"/>
                <wp:positionH relativeFrom="insideMargin">
                  <wp:posOffset>185336</wp:posOffset>
                </wp:positionH>
                <wp:positionV relativeFrom="paragraph">
                  <wp:posOffset>-101217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77891" w:rsidRPr="00FD1D31" w:rsidRDefault="00580634" w:rsidP="00897DAE">
    <w:pPr>
      <w:pStyle w:val="Footer"/>
      <w:rPr>
        <w:sz w:val="2"/>
        <w:szCs w:val="2"/>
      </w:rPr>
    </w:pPr>
    <w:r>
      <w:rPr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B913D" wp14:editId="1BBF88E9">
              <wp:simplePos x="0" y="0"/>
              <wp:positionH relativeFrom="column">
                <wp:posOffset>-92710</wp:posOffset>
              </wp:positionH>
              <wp:positionV relativeFrom="paragraph">
                <wp:posOffset>-354330</wp:posOffset>
              </wp:positionV>
              <wp:extent cx="1638300" cy="4419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797C" w:rsidRDefault="00580634" w:rsidP="003173E0">
                          <w:pPr>
                            <w:pStyle w:val="Footer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Argentina</w:t>
                          </w: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Grand Bourg, Prov. de Bs. As.</w:t>
                          </w:r>
                        </w:p>
                        <w:p w:rsidR="00A24339" w:rsidRPr="003173E0" w:rsidRDefault="00580634" w:rsidP="003173E0">
                          <w:pPr>
                            <w:pStyle w:val="Footer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República Argentina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B913D" id="_x0000_s1033" type="#_x0000_t202" style="position:absolute;margin-left:-7.3pt;margin-top:-27.9pt;width:12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" filled="f" stroked="f" strokeweight=".5pt">
              <v:textbox style="mso-fit-shape-to-text:t">
                <w:txbxContent>
                  <w:p w:rsidR="00A9797C" w:rsidRDefault="00580634" w:rsidP="003173E0">
                    <w:pPr>
                      <w:pStyle w:val="Footer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Argentina</w:t>
                    </w: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Grand Bourg, Prov. de Bs. As.</w:t>
                    </w:r>
                  </w:p>
                  <w:p w:rsidR="00A24339" w:rsidRPr="003173E0" w:rsidRDefault="00580634" w:rsidP="003173E0">
                    <w:pPr>
                      <w:pStyle w:val="Footer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República Argentina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79" w:rsidRDefault="00B02079">
      <w:r>
        <w:separator/>
      </w:r>
    </w:p>
  </w:footnote>
  <w:footnote w:type="continuationSeparator" w:id="0">
    <w:p w:rsidR="00B02079" w:rsidRDefault="00B0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:rsidTr="00FD1D31">
      <w:tc>
        <w:tcPr>
          <w:tcW w:w="5046" w:type="dxa"/>
          <w:shd w:val="clear" w:color="auto" w:fill="auto"/>
        </w:tcPr>
        <w:p w:rsidR="00803821" w:rsidRDefault="00B02079" w:rsidP="00D63038">
          <w:pPr>
            <w:pStyle w:val="Header"/>
          </w:pPr>
        </w:p>
      </w:tc>
      <w:tc>
        <w:tcPr>
          <w:tcW w:w="5047" w:type="dxa"/>
          <w:shd w:val="clear" w:color="auto" w:fill="auto"/>
          <w:vAlign w:val="bottom"/>
        </w:tcPr>
        <w:p w:rsidR="00803821" w:rsidRDefault="00580634" w:rsidP="001F7A7A">
          <w:pPr>
            <w:pStyle w:val="Header"/>
            <w:jc w:val="right"/>
            <w:rPr>
              <w:rStyle w:val="PageNumber"/>
            </w:rPr>
          </w:pPr>
          <w:r>
            <w:rPr>
              <w:sz w:val="14"/>
              <w:szCs w:val="14"/>
              <w:lang w:val="es-AR" w:eastAsia="es-AR"/>
            </w:rPr>
            <w:drawing>
              <wp:anchor distT="0" distB="0" distL="114300" distR="114300" simplePos="0" relativeHeight="251665408" behindDoc="0" locked="0" layoutInCell="1" allowOverlap="1" wp14:anchorId="6B146523" wp14:editId="0878EC2D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77891" w:rsidTr="00FD1D31">
      <w:tc>
        <w:tcPr>
          <w:tcW w:w="5046" w:type="dxa"/>
          <w:shd w:val="clear" w:color="auto" w:fill="auto"/>
        </w:tcPr>
        <w:p w:rsidR="00877891" w:rsidRDefault="00B02079" w:rsidP="00D63038">
          <w:pPr>
            <w:pStyle w:val="Header"/>
          </w:pPr>
        </w:p>
      </w:tc>
      <w:tc>
        <w:tcPr>
          <w:tcW w:w="5047" w:type="dxa"/>
          <w:shd w:val="clear" w:color="auto" w:fill="auto"/>
          <w:vAlign w:val="bottom"/>
        </w:tcPr>
        <w:p w:rsidR="00877891" w:rsidRDefault="00B02079" w:rsidP="001F7A7A">
          <w:pPr>
            <w:pStyle w:val="Header"/>
            <w:jc w:val="right"/>
          </w:pPr>
        </w:p>
      </w:tc>
    </w:tr>
  </w:tbl>
  <w:p w:rsidR="00877891" w:rsidRDefault="00580634" w:rsidP="002A6D55">
    <w:pPr>
      <w:pStyle w:val="Header"/>
    </w:pPr>
    <w:r>
      <w:rPr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92296" wp14:editId="53809CB9">
              <wp:simplePos x="0" y="0"/>
              <wp:positionH relativeFrom="margin">
                <wp:posOffset>-72390</wp:posOffset>
              </wp:positionH>
              <wp:positionV relativeFrom="margin">
                <wp:posOffset>-549910</wp:posOffset>
              </wp:positionV>
              <wp:extent cx="1601470" cy="2838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147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BDF" w:rsidRPr="00816BDF" w:rsidRDefault="00580634" w:rsidP="00816BDF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 w:rsidRPr="00816BDF">
                            <w:rPr>
                              <w:rStyle w:val="PageNumber"/>
                            </w:rPr>
                            <w:fldChar w:fldCharType="begin"/>
                          </w:r>
                          <w:r w:rsidRPr="00816BDF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16BDF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 w:rsidRPr="00816BDF">
                            <w:rPr>
                              <w:rStyle w:val="PageNumber"/>
                            </w:rPr>
                            <w:fldChar w:fldCharType="end"/>
                          </w:r>
                          <w:r w:rsidRPr="00816BDF">
                            <w:rPr>
                              <w:rStyle w:val="PageNumber"/>
                            </w:rPr>
                            <w:t xml:space="preserve"> (</w:t>
                          </w:r>
                          <w:r w:rsidRPr="00816BDF">
                            <w:rPr>
                              <w:rStyle w:val="PageNumber"/>
                            </w:rPr>
                            <w:fldChar w:fldCharType="begin"/>
                          </w:r>
                          <w:r w:rsidRPr="00816BDF"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Pr="00816BDF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 w:rsidRPr="00816BDF">
                            <w:rPr>
                              <w:rStyle w:val="PageNumber"/>
                            </w:rPr>
                            <w:fldChar w:fldCharType="end"/>
                          </w:r>
                          <w:r w:rsidRPr="00816BDF">
                            <w:rPr>
                              <w:rStyle w:val="PageNumb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922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43.3pt;width:126.1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" fillcolor="white [3201]" stroked="f" strokeweight=".5pt">
              <v:textbox>
                <w:txbxContent>
                  <w:p w:rsidR="00816BDF" w:rsidRPr="00816BDF" w:rsidRDefault="00580634" w:rsidP="00816BDF">
                    <w:pPr>
                      <w:pStyle w:val="Header"/>
                      <w:rPr>
                        <w:rStyle w:val="PageNumber"/>
                      </w:rPr>
                    </w:pPr>
                    <w:r w:rsidRPr="00816BDF">
                      <w:rPr>
                        <w:rStyle w:val="PageNumber"/>
                      </w:rPr>
                      <w:fldChar w:fldCharType="begin"/>
                    </w:r>
                    <w:r w:rsidRPr="00816BDF">
                      <w:rPr>
                        <w:rStyle w:val="PageNumber"/>
                      </w:rPr>
                      <w:instrText xml:space="preserve"> PAGE </w:instrText>
                    </w:r>
                    <w:r w:rsidRPr="00816BDF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 w:rsidRPr="00816BDF">
                      <w:rPr>
                        <w:rStyle w:val="PageNumber"/>
                      </w:rPr>
                      <w:fldChar w:fldCharType="end"/>
                    </w:r>
                    <w:r w:rsidRPr="00816BDF">
                      <w:rPr>
                        <w:rStyle w:val="PageNumber"/>
                      </w:rPr>
                      <w:t xml:space="preserve"> (</w:t>
                    </w:r>
                    <w:r w:rsidRPr="00816BDF">
                      <w:rPr>
                        <w:rStyle w:val="PageNumber"/>
                      </w:rPr>
                      <w:fldChar w:fldCharType="begin"/>
                    </w:r>
                    <w:r w:rsidRPr="00816BDF">
                      <w:rPr>
                        <w:rStyle w:val="PageNumber"/>
                      </w:rPr>
                      <w:instrText xml:space="preserve"> NUMPAGES </w:instrText>
                    </w:r>
                    <w:r w:rsidRPr="00816BDF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 w:rsidRPr="00816BDF">
                      <w:rPr>
                        <w:rStyle w:val="PageNumber"/>
                      </w:rPr>
                      <w:fldChar w:fldCharType="end"/>
                    </w:r>
                    <w:r w:rsidRPr="00816BDF">
                      <w:rPr>
                        <w:rStyle w:val="PageNumber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:rsidTr="00470F51">
      <w:tc>
        <w:tcPr>
          <w:tcW w:w="3364" w:type="dxa"/>
          <w:shd w:val="clear" w:color="auto" w:fill="auto"/>
        </w:tcPr>
        <w:p w:rsidR="00803821" w:rsidRPr="00803821" w:rsidRDefault="00B02079" w:rsidP="00803821">
          <w:pPr>
            <w:pStyle w:val="Header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:rsidR="00803821" w:rsidRPr="00803821" w:rsidRDefault="00B02079" w:rsidP="00803821">
          <w:pPr>
            <w:pStyle w:val="Header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:rsidR="00803821" w:rsidRPr="00803821" w:rsidRDefault="00580634" w:rsidP="0012253D">
          <w:pPr>
            <w:pStyle w:val="Head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es-AR" w:eastAsia="es-AR"/>
            </w:rPr>
            <w:drawing>
              <wp:inline distT="0" distB="0" distL="0" distR="0" wp14:anchorId="1B183876" wp14:editId="0B3AC643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7891" w:rsidRPr="00F5043C" w:rsidRDefault="00580634" w:rsidP="00BF1728">
    <w:pPr>
      <w:pStyle w:val="Heading1"/>
      <w:spacing w:before="0" w:after="0" w:line="560" w:lineRule="exact"/>
      <w:ind w:left="0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49F13" wp14:editId="3FE79895">
              <wp:simplePos x="0" y="0"/>
              <wp:positionH relativeFrom="margin">
                <wp:posOffset>-77470</wp:posOffset>
              </wp:positionH>
              <wp:positionV relativeFrom="margin">
                <wp:posOffset>-851535</wp:posOffset>
              </wp:positionV>
              <wp:extent cx="4168140" cy="563245"/>
              <wp:effectExtent l="0" t="0" r="0" b="0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723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</w:tblGrid>
                          <w:tr w:rsidR="00BF1728" w:rsidRPr="009E22B3" w:rsidTr="005B4398">
                            <w:tc>
                              <w:tcPr>
                                <w:tcW w:w="7230" w:type="dxa"/>
                              </w:tcPr>
                              <w:p w:rsidR="00BF1728" w:rsidRPr="008463C9" w:rsidRDefault="00580634" w:rsidP="005B4398">
                                <w:pPr>
                                  <w:pStyle w:val="Heading1"/>
                                  <w:spacing w:before="0" w:after="0"/>
                                  <w:ind w:left="0"/>
                                  <w:outlineLvl w:val="0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8463C9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COMUNICADO DE PRENSA</w:t>
                                </w:r>
                              </w:p>
                            </w:tc>
                          </w:tr>
                        </w:tbl>
                        <w:p w:rsidR="00BF1728" w:rsidRPr="009E22B3" w:rsidRDefault="00B02079" w:rsidP="005B4398">
                          <w:pPr>
                            <w:pStyle w:val="Header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49F1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0" type="#_x0000_t202" style="position:absolute;margin-left:-6.1pt;margin-top:-67.05pt;width:328.2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" filled="f" stroked="f" strokeweight=".5pt">
              <v:textbox>
                <w:txbxContent>
                  <w:tbl>
                    <w:tblPr>
                      <w:tblStyle w:val="TableGrid"/>
                      <w:tblW w:w="723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</w:tblGrid>
                    <w:tr w:rsidR="00BF1728" w:rsidRPr="009E22B3" w:rsidTr="005B4398">
                      <w:tc>
                        <w:tcPr>
                          <w:tcW w:w="7230" w:type="dxa"/>
                        </w:tcPr>
                        <w:p w:rsidR="00BF1728" w:rsidRPr="008463C9" w:rsidRDefault="00580634" w:rsidP="005B4398">
                          <w:pPr>
                            <w:pStyle w:val="Heading1"/>
                            <w:spacing w:before="0" w:after="0"/>
                            <w:ind w:left="0"/>
                            <w:outlineLvl w:val="0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8463C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COMUNICADO DE PRENSA</w:t>
                          </w:r>
                        </w:p>
                      </w:tc>
                    </w:tr>
                  </w:tbl>
                  <w:p w:rsidR="00BF1728" w:rsidRPr="009E22B3" w:rsidRDefault="00B02079" w:rsidP="005B4398">
                    <w:pPr>
                      <w:pStyle w:val="Header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CE"/>
    <w:rsid w:val="000145E3"/>
    <w:rsid w:val="00101BD6"/>
    <w:rsid w:val="001109EA"/>
    <w:rsid w:val="001F5885"/>
    <w:rsid w:val="002814F6"/>
    <w:rsid w:val="002D39AA"/>
    <w:rsid w:val="002E3F53"/>
    <w:rsid w:val="0032159E"/>
    <w:rsid w:val="00333034"/>
    <w:rsid w:val="003B0327"/>
    <w:rsid w:val="00424256"/>
    <w:rsid w:val="004B2182"/>
    <w:rsid w:val="004C17E3"/>
    <w:rsid w:val="004F42E0"/>
    <w:rsid w:val="005231D9"/>
    <w:rsid w:val="005262DF"/>
    <w:rsid w:val="00580634"/>
    <w:rsid w:val="005F0CAE"/>
    <w:rsid w:val="00792CD6"/>
    <w:rsid w:val="007D3224"/>
    <w:rsid w:val="00802ADA"/>
    <w:rsid w:val="00811057"/>
    <w:rsid w:val="00833263"/>
    <w:rsid w:val="008E319F"/>
    <w:rsid w:val="00A06A36"/>
    <w:rsid w:val="00A62BFA"/>
    <w:rsid w:val="00AA3178"/>
    <w:rsid w:val="00AA3B2D"/>
    <w:rsid w:val="00AC6FAB"/>
    <w:rsid w:val="00AD4A34"/>
    <w:rsid w:val="00B02022"/>
    <w:rsid w:val="00B02079"/>
    <w:rsid w:val="00B15DEB"/>
    <w:rsid w:val="00B7043F"/>
    <w:rsid w:val="00B92DD5"/>
    <w:rsid w:val="00D26F3F"/>
    <w:rsid w:val="00DC0FC7"/>
    <w:rsid w:val="00DF2F74"/>
    <w:rsid w:val="00E90ACE"/>
    <w:rsid w:val="00ED62FD"/>
    <w:rsid w:val="00EF6C18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C4F2"/>
  <w15:chartTrackingRefBased/>
  <w15:docId w15:val="{E4A37C13-3C72-4E7D-A8C1-97AF1E92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ACE"/>
    <w:pPr>
      <w:spacing w:after="0" w:line="240" w:lineRule="auto"/>
      <w:ind w:left="2552"/>
    </w:pPr>
    <w:rPr>
      <w:rFonts w:ascii="Scania Office" w:eastAsia="Times New Roman" w:hAnsi="Scania Office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90ACE"/>
    <w:pPr>
      <w:keepNext/>
      <w:spacing w:before="200" w:after="60"/>
      <w:outlineLvl w:val="0"/>
    </w:pPr>
    <w:rPr>
      <w:rFonts w:ascii="Scania Office Bold" w:hAnsi="Scania Office Bold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0ACE"/>
    <w:pPr>
      <w:keepNext/>
      <w:spacing w:before="200" w:after="60"/>
      <w:outlineLvl w:val="1"/>
    </w:pPr>
    <w:rPr>
      <w:rFonts w:ascii="Scania Office Bold" w:hAnsi="Scania Office Bold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ACE"/>
    <w:rPr>
      <w:rFonts w:ascii="Scania Office Bold" w:eastAsia="Times New Roman" w:hAnsi="Scania Office Bold" w:cs="Times New Roman"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90ACE"/>
    <w:rPr>
      <w:rFonts w:ascii="Scania Office Bold" w:eastAsia="Times New Roman" w:hAnsi="Scania Office Bold" w:cs="Times New Roman"/>
      <w:bCs/>
      <w:iCs/>
      <w:sz w:val="24"/>
      <w:szCs w:val="28"/>
      <w:lang w:val="en-GB" w:eastAsia="en-GB"/>
    </w:rPr>
  </w:style>
  <w:style w:type="paragraph" w:styleId="Footer">
    <w:name w:val="footer"/>
    <w:link w:val="FooterChar"/>
    <w:semiHidden/>
    <w:rsid w:val="00E90ACE"/>
    <w:pPr>
      <w:spacing w:after="0" w:line="240" w:lineRule="auto"/>
    </w:pPr>
    <w:rPr>
      <w:rFonts w:ascii="Scania Office" w:eastAsia="Times New Roman" w:hAnsi="Scania Office" w:cs="Arial"/>
      <w:noProof/>
      <w:sz w:val="12"/>
      <w:szCs w:val="14"/>
      <w:lang w:val="en-GB" w:eastAsia="sv-SE"/>
    </w:rPr>
  </w:style>
  <w:style w:type="character" w:customStyle="1" w:styleId="FooterChar">
    <w:name w:val="Footer Char"/>
    <w:basedOn w:val="DefaultParagraphFont"/>
    <w:link w:val="Footer"/>
    <w:semiHidden/>
    <w:rsid w:val="00E90ACE"/>
    <w:rPr>
      <w:rFonts w:ascii="Scania Office" w:eastAsia="Times New Roman" w:hAnsi="Scania Office" w:cs="Arial"/>
      <w:noProof/>
      <w:sz w:val="12"/>
      <w:szCs w:val="14"/>
      <w:lang w:val="en-GB" w:eastAsia="sv-SE"/>
    </w:rPr>
  </w:style>
  <w:style w:type="paragraph" w:styleId="Header">
    <w:name w:val="header"/>
    <w:link w:val="HeaderChar"/>
    <w:semiHidden/>
    <w:rsid w:val="00E90ACE"/>
    <w:pPr>
      <w:spacing w:after="0" w:line="240" w:lineRule="auto"/>
    </w:pPr>
    <w:rPr>
      <w:rFonts w:ascii="Scania Office" w:eastAsia="Times New Roman" w:hAnsi="Scania Office" w:cs="Times New Roman"/>
      <w:noProof/>
      <w:sz w:val="17"/>
      <w:szCs w:val="24"/>
      <w:lang w:val="en-GB" w:eastAsia="sv-SE"/>
    </w:rPr>
  </w:style>
  <w:style w:type="character" w:customStyle="1" w:styleId="HeaderChar">
    <w:name w:val="Header Char"/>
    <w:basedOn w:val="DefaultParagraphFont"/>
    <w:link w:val="Header"/>
    <w:semiHidden/>
    <w:rsid w:val="00E90ACE"/>
    <w:rPr>
      <w:rFonts w:ascii="Scania Office" w:eastAsia="Times New Roman" w:hAnsi="Scania Office" w:cs="Times New Roman"/>
      <w:noProof/>
      <w:sz w:val="17"/>
      <w:szCs w:val="24"/>
      <w:lang w:val="en-GB" w:eastAsia="sv-SE"/>
    </w:rPr>
  </w:style>
  <w:style w:type="table" w:styleId="TableGrid">
    <w:name w:val="Table Grid"/>
    <w:basedOn w:val="TableNormal"/>
    <w:rsid w:val="00E90A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E90ACE"/>
    <w:rPr>
      <w:rFonts w:ascii="Scania Office" w:hAnsi="Scania Office"/>
      <w:sz w:val="17"/>
    </w:rPr>
  </w:style>
  <w:style w:type="paragraph" w:styleId="TOC3">
    <w:name w:val="toc 3"/>
    <w:basedOn w:val="Normal"/>
    <w:next w:val="Normal"/>
    <w:autoRedefine/>
    <w:semiHidden/>
    <w:rsid w:val="00E90ACE"/>
    <w:pPr>
      <w:ind w:left="480"/>
    </w:pPr>
    <w:rPr>
      <w:iCs/>
    </w:rPr>
  </w:style>
  <w:style w:type="character" w:styleId="Emphasis">
    <w:name w:val="Emphasis"/>
    <w:basedOn w:val="DefaultParagraphFont"/>
    <w:uiPriority w:val="20"/>
    <w:qFormat/>
    <w:rsid w:val="00E90ACE"/>
    <w:rPr>
      <w:rFonts w:ascii="Scania Office Italic" w:hAnsi="Scania Office Italic"/>
      <w:i w:val="0"/>
      <w:iCs/>
    </w:rPr>
  </w:style>
  <w:style w:type="character" w:styleId="Hyperlink">
    <w:name w:val="Hyperlink"/>
    <w:basedOn w:val="DefaultParagraphFont"/>
    <w:uiPriority w:val="99"/>
    <w:rsid w:val="00E90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C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Suarez</dc:creator>
  <cp:keywords/>
  <dc:description/>
  <cp:lastModifiedBy>Coire, Marcela</cp:lastModifiedBy>
  <cp:revision>4</cp:revision>
  <cp:lastPrinted>2019-10-07T10:54:00Z</cp:lastPrinted>
  <dcterms:created xsi:type="dcterms:W3CDTF">2019-10-07T10:26:00Z</dcterms:created>
  <dcterms:modified xsi:type="dcterms:W3CDTF">2019-10-07T12:15:00Z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natacha.calero.barber@scania.com</vt:lpwstr>
  </property>
  <property fmtid="{D5CDD505-2E9C-101B-9397-08002B2CF9AE}" pid="5" name="MSIP_Label_a7f2ec83-e677-438d-afb7-4c7c0dbc872b_SetDate">
    <vt:lpwstr>2019-02-28T15:39:02.1639531Z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