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97" w:rsidRPr="007C5FB6" w:rsidRDefault="00F25D97" w:rsidP="00F25D97">
      <w:pPr>
        <w:spacing w:after="0" w:line="240" w:lineRule="auto"/>
        <w:contextualSpacing/>
        <w:rPr>
          <w:rFonts w:ascii="Tahoma" w:hAnsi="Tahoma" w:cs="Tahoma"/>
          <w:sz w:val="24"/>
          <w:szCs w:val="24"/>
          <w:u w:val="single"/>
          <w:lang w:val="es-ES"/>
        </w:rPr>
      </w:pPr>
    </w:p>
    <w:p w:rsidR="00815A6E" w:rsidRDefault="00815A6E" w:rsidP="00815A6E">
      <w:pPr>
        <w:jc w:val="both"/>
        <w:rPr>
          <w:rFonts w:ascii="Tahoma" w:hAnsi="Tahoma" w:cs="Tahoma"/>
          <w:bCs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</w:rPr>
        <w:t xml:space="preserve">En el día de la fecha hemos procedido remitir </w:t>
      </w:r>
      <w:r w:rsidR="00070A17">
        <w:rPr>
          <w:rFonts w:ascii="Tahoma" w:hAnsi="Tahoma" w:cs="Tahoma"/>
          <w:sz w:val="24"/>
          <w:szCs w:val="24"/>
        </w:rPr>
        <w:t xml:space="preserve">sendas </w:t>
      </w:r>
      <w:r>
        <w:rPr>
          <w:rFonts w:ascii="Tahoma" w:hAnsi="Tahoma" w:cs="Tahoma"/>
          <w:sz w:val="24"/>
          <w:szCs w:val="24"/>
        </w:rPr>
        <w:t>Carta</w:t>
      </w:r>
      <w:r w:rsidR="00070A17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Documento</w:t>
      </w:r>
      <w:r w:rsidR="00070A17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a la </w:t>
      </w:r>
      <w:r w:rsidRPr="007C5FB6">
        <w:rPr>
          <w:rFonts w:ascii="Tahoma" w:hAnsi="Tahoma" w:cs="Tahoma"/>
          <w:b/>
          <w:sz w:val="24"/>
          <w:szCs w:val="24"/>
          <w:lang w:val="es-ES"/>
        </w:rPr>
        <w:t>Directora General de la Dirección General de Rentas</w:t>
      </w:r>
      <w:r>
        <w:rPr>
          <w:rFonts w:ascii="Tahoma" w:hAnsi="Tahoma" w:cs="Tahoma"/>
          <w:b/>
          <w:sz w:val="24"/>
          <w:szCs w:val="24"/>
          <w:lang w:val="es-ES"/>
        </w:rPr>
        <w:t xml:space="preserve">, </w:t>
      </w:r>
      <w:r w:rsidRPr="007C5FB6">
        <w:rPr>
          <w:rFonts w:ascii="Tahoma" w:hAnsi="Tahoma" w:cs="Tahoma"/>
          <w:b/>
          <w:sz w:val="24"/>
          <w:szCs w:val="24"/>
          <w:lang w:val="es-ES"/>
        </w:rPr>
        <w:t>CPN Graciela de los Ángeles Acosta</w:t>
      </w:r>
      <w:r w:rsidR="00070A17">
        <w:rPr>
          <w:rFonts w:ascii="Tahoma" w:hAnsi="Tahoma" w:cs="Tahoma"/>
          <w:b/>
          <w:sz w:val="24"/>
          <w:szCs w:val="24"/>
          <w:lang w:val="es-ES"/>
        </w:rPr>
        <w:t xml:space="preserve"> y al Sr. Ministro de Economía de la Provin</w:t>
      </w:r>
      <w:r w:rsidR="006063A7">
        <w:rPr>
          <w:rFonts w:ascii="Tahoma" w:hAnsi="Tahoma" w:cs="Tahoma"/>
          <w:b/>
          <w:sz w:val="24"/>
          <w:szCs w:val="24"/>
          <w:lang w:val="es-ES"/>
        </w:rPr>
        <w:t>cia Cr. Eduardo S. Garvich</w:t>
      </w:r>
      <w:r w:rsidR="00070A17">
        <w:rPr>
          <w:rFonts w:ascii="Tahoma" w:hAnsi="Tahoma" w:cs="Tahoma"/>
          <w:b/>
          <w:sz w:val="24"/>
          <w:szCs w:val="24"/>
          <w:lang w:val="es-ES"/>
        </w:rPr>
        <w:t>,</w:t>
      </w:r>
      <w:r w:rsidR="006063A7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>
        <w:rPr>
          <w:rFonts w:ascii="Tahoma" w:hAnsi="Tahoma" w:cs="Tahoma"/>
          <w:bCs/>
          <w:sz w:val="24"/>
          <w:szCs w:val="24"/>
          <w:lang w:val="es-ES"/>
        </w:rPr>
        <w:t>solicitando la adopción urgente de medidas en torno a la grave situación que enfrentan hoy los contribuyentes de la Provincia, que en gen</w:t>
      </w:r>
      <w:r>
        <w:rPr>
          <w:rFonts w:ascii="Tahoma" w:hAnsi="Tahoma" w:cs="Tahoma"/>
          <w:bCs/>
          <w:sz w:val="24"/>
          <w:szCs w:val="24"/>
          <w:lang w:val="es-ES"/>
        </w:rPr>
        <w:t>e</w:t>
      </w:r>
      <w:r>
        <w:rPr>
          <w:rFonts w:ascii="Tahoma" w:hAnsi="Tahoma" w:cs="Tahoma"/>
          <w:bCs/>
          <w:sz w:val="24"/>
          <w:szCs w:val="24"/>
          <w:lang w:val="es-ES"/>
        </w:rPr>
        <w:t xml:space="preserve">ral no han sido considerados en ninguna </w:t>
      </w:r>
      <w:r w:rsidR="00070A17">
        <w:rPr>
          <w:rFonts w:ascii="Tahoma" w:hAnsi="Tahoma" w:cs="Tahoma"/>
          <w:bCs/>
          <w:sz w:val="24"/>
          <w:szCs w:val="24"/>
          <w:lang w:val="es-ES"/>
        </w:rPr>
        <w:t>acción</w:t>
      </w:r>
      <w:r>
        <w:rPr>
          <w:rFonts w:ascii="Tahoma" w:hAnsi="Tahoma" w:cs="Tahoma"/>
          <w:bCs/>
          <w:sz w:val="24"/>
          <w:szCs w:val="24"/>
          <w:lang w:val="es-ES"/>
        </w:rPr>
        <w:t xml:space="preserve"> tendiente a palear la crisis</w:t>
      </w:r>
      <w:r w:rsidR="00CF06E0">
        <w:rPr>
          <w:rFonts w:ascii="Tahoma" w:hAnsi="Tahoma" w:cs="Tahoma"/>
          <w:bCs/>
          <w:sz w:val="24"/>
          <w:szCs w:val="24"/>
          <w:lang w:val="es-ES"/>
        </w:rPr>
        <w:t xml:space="preserve"> por parte de las autoridades fiscales locales, como s</w:t>
      </w:r>
      <w:r w:rsidR="00070A17">
        <w:rPr>
          <w:rFonts w:ascii="Tahoma" w:hAnsi="Tahoma" w:cs="Tahoma"/>
          <w:bCs/>
          <w:sz w:val="24"/>
          <w:szCs w:val="24"/>
          <w:lang w:val="es-ES"/>
        </w:rPr>
        <w:t>í</w:t>
      </w:r>
      <w:r w:rsidR="00CF06E0">
        <w:rPr>
          <w:rFonts w:ascii="Tahoma" w:hAnsi="Tahoma" w:cs="Tahoma"/>
          <w:bCs/>
          <w:sz w:val="24"/>
          <w:szCs w:val="24"/>
          <w:lang w:val="es-ES"/>
        </w:rPr>
        <w:t xml:space="preserve"> lo han hecho otras juri</w:t>
      </w:r>
      <w:r w:rsidR="00CF06E0">
        <w:rPr>
          <w:rFonts w:ascii="Tahoma" w:hAnsi="Tahoma" w:cs="Tahoma"/>
          <w:bCs/>
          <w:sz w:val="24"/>
          <w:szCs w:val="24"/>
          <w:lang w:val="es-ES"/>
        </w:rPr>
        <w:t>s</w:t>
      </w:r>
      <w:r w:rsidR="00CF06E0">
        <w:rPr>
          <w:rFonts w:ascii="Tahoma" w:hAnsi="Tahoma" w:cs="Tahoma"/>
          <w:bCs/>
          <w:sz w:val="24"/>
          <w:szCs w:val="24"/>
          <w:lang w:val="es-ES"/>
        </w:rPr>
        <w:t>dicci</w:t>
      </w:r>
      <w:r w:rsidR="00CF06E0">
        <w:rPr>
          <w:rFonts w:ascii="Tahoma" w:hAnsi="Tahoma" w:cs="Tahoma"/>
          <w:bCs/>
          <w:sz w:val="24"/>
          <w:szCs w:val="24"/>
          <w:lang w:val="es-ES"/>
        </w:rPr>
        <w:t>o</w:t>
      </w:r>
      <w:r w:rsidR="00CF06E0">
        <w:rPr>
          <w:rFonts w:ascii="Tahoma" w:hAnsi="Tahoma" w:cs="Tahoma"/>
          <w:bCs/>
          <w:sz w:val="24"/>
          <w:szCs w:val="24"/>
          <w:lang w:val="es-ES"/>
        </w:rPr>
        <w:t>nes y la AFIP</w:t>
      </w:r>
      <w:r>
        <w:rPr>
          <w:rFonts w:ascii="Tahoma" w:hAnsi="Tahoma" w:cs="Tahoma"/>
          <w:bCs/>
          <w:sz w:val="24"/>
          <w:szCs w:val="24"/>
          <w:lang w:val="es-ES"/>
        </w:rPr>
        <w:t>.</w:t>
      </w:r>
    </w:p>
    <w:p w:rsidR="00CF06E0" w:rsidRDefault="00CF06E0" w:rsidP="00815A6E">
      <w:pPr>
        <w:jc w:val="both"/>
        <w:rPr>
          <w:rFonts w:ascii="Tahoma" w:hAnsi="Tahoma" w:cs="Tahoma"/>
          <w:bCs/>
          <w:sz w:val="24"/>
          <w:szCs w:val="24"/>
          <w:lang w:val="es-ES"/>
        </w:rPr>
      </w:pPr>
      <w:r>
        <w:rPr>
          <w:rFonts w:ascii="Tahoma" w:hAnsi="Tahoma" w:cs="Tahoma"/>
          <w:bCs/>
          <w:sz w:val="24"/>
          <w:szCs w:val="24"/>
          <w:lang w:val="es-ES"/>
        </w:rPr>
        <w:t>Es necesario entender que la situación actual es de tan extrema gravedad, que se requiere medidas urgentes de las autoridades para evitar la desaparición fo</w:t>
      </w:r>
      <w:r>
        <w:rPr>
          <w:rFonts w:ascii="Tahoma" w:hAnsi="Tahoma" w:cs="Tahoma"/>
          <w:bCs/>
          <w:sz w:val="24"/>
          <w:szCs w:val="24"/>
          <w:lang w:val="es-ES"/>
        </w:rPr>
        <w:t>r</w:t>
      </w:r>
      <w:r>
        <w:rPr>
          <w:rFonts w:ascii="Tahoma" w:hAnsi="Tahoma" w:cs="Tahoma"/>
          <w:bCs/>
          <w:sz w:val="24"/>
          <w:szCs w:val="24"/>
          <w:lang w:val="es-ES"/>
        </w:rPr>
        <w:t>zada de miles de pymes tucumanas.</w:t>
      </w:r>
      <w:r w:rsidR="00070A17">
        <w:rPr>
          <w:rFonts w:ascii="Tahoma" w:hAnsi="Tahoma" w:cs="Tahoma"/>
          <w:bCs/>
          <w:sz w:val="24"/>
          <w:szCs w:val="24"/>
          <w:lang w:val="es-ES"/>
        </w:rPr>
        <w:t xml:space="preserve"> Las pymes provinciales no pueden seguir libradas a su suerte. Se requiere el urgente acompañamiento del gobierno pr</w:t>
      </w:r>
      <w:r w:rsidR="00070A17">
        <w:rPr>
          <w:rFonts w:ascii="Tahoma" w:hAnsi="Tahoma" w:cs="Tahoma"/>
          <w:bCs/>
          <w:sz w:val="24"/>
          <w:szCs w:val="24"/>
          <w:lang w:val="es-ES"/>
        </w:rPr>
        <w:t>o</w:t>
      </w:r>
      <w:r w:rsidR="00070A17">
        <w:rPr>
          <w:rFonts w:ascii="Tahoma" w:hAnsi="Tahoma" w:cs="Tahoma"/>
          <w:bCs/>
          <w:sz w:val="24"/>
          <w:szCs w:val="24"/>
          <w:lang w:val="es-ES"/>
        </w:rPr>
        <w:t>vincial.</w:t>
      </w:r>
    </w:p>
    <w:p w:rsidR="00815A6E" w:rsidRDefault="00CF06E0" w:rsidP="00815A6E">
      <w:pPr>
        <w:jc w:val="both"/>
        <w:rPr>
          <w:rFonts w:ascii="Tahoma" w:hAnsi="Tahoma" w:cs="Tahoma"/>
          <w:bCs/>
          <w:sz w:val="24"/>
          <w:szCs w:val="24"/>
          <w:lang w:val="es-ES"/>
        </w:rPr>
      </w:pPr>
      <w:r>
        <w:rPr>
          <w:rFonts w:ascii="Tahoma" w:hAnsi="Tahoma" w:cs="Tahoma"/>
          <w:bCs/>
          <w:sz w:val="24"/>
          <w:szCs w:val="24"/>
          <w:lang w:val="es-ES"/>
        </w:rPr>
        <w:t>Es por ello, que p</w:t>
      </w:r>
      <w:r w:rsidR="00815A6E">
        <w:rPr>
          <w:rFonts w:ascii="Tahoma" w:hAnsi="Tahoma" w:cs="Tahoma"/>
          <w:bCs/>
          <w:sz w:val="24"/>
          <w:szCs w:val="24"/>
          <w:lang w:val="es-ES"/>
        </w:rPr>
        <w:t xml:space="preserve">or medio de la presente solicitamos a Ud. arbitre  los medios a los fines de que </w:t>
      </w:r>
      <w:r w:rsidR="00070A17">
        <w:rPr>
          <w:rFonts w:ascii="Tahoma" w:hAnsi="Tahoma" w:cs="Tahoma"/>
          <w:bCs/>
          <w:sz w:val="24"/>
          <w:szCs w:val="24"/>
          <w:lang w:val="es-ES"/>
        </w:rPr>
        <w:t xml:space="preserve">el Ministerio de Economía y </w:t>
      </w:r>
      <w:r w:rsidR="00815A6E">
        <w:rPr>
          <w:rFonts w:ascii="Tahoma" w:hAnsi="Tahoma" w:cs="Tahoma"/>
          <w:bCs/>
          <w:sz w:val="24"/>
          <w:szCs w:val="24"/>
          <w:lang w:val="es-ES"/>
        </w:rPr>
        <w:t>la Dirección General de Rentas, tome</w:t>
      </w:r>
      <w:r w:rsidR="00070A17">
        <w:rPr>
          <w:rFonts w:ascii="Tahoma" w:hAnsi="Tahoma" w:cs="Tahoma"/>
          <w:bCs/>
          <w:sz w:val="24"/>
          <w:szCs w:val="24"/>
          <w:lang w:val="es-ES"/>
        </w:rPr>
        <w:t>n</w:t>
      </w:r>
      <w:r w:rsidR="00815A6E">
        <w:rPr>
          <w:rFonts w:ascii="Tahoma" w:hAnsi="Tahoma" w:cs="Tahoma"/>
          <w:bCs/>
          <w:sz w:val="24"/>
          <w:szCs w:val="24"/>
          <w:lang w:val="es-ES"/>
        </w:rPr>
        <w:t xml:space="preserve"> las medidas solicitadas. </w:t>
      </w:r>
      <w:r w:rsidR="00070A17">
        <w:rPr>
          <w:rFonts w:ascii="Tahoma" w:hAnsi="Tahoma" w:cs="Tahoma"/>
          <w:bCs/>
          <w:sz w:val="24"/>
          <w:szCs w:val="24"/>
          <w:lang w:val="es-ES"/>
        </w:rPr>
        <w:t xml:space="preserve"> Destacamos que en las misivas</w:t>
      </w:r>
      <w:r w:rsidR="00815A6E">
        <w:rPr>
          <w:rFonts w:ascii="Tahoma" w:hAnsi="Tahoma" w:cs="Tahoma"/>
          <w:bCs/>
          <w:sz w:val="24"/>
          <w:szCs w:val="24"/>
          <w:lang w:val="es-ES"/>
        </w:rPr>
        <w:t xml:space="preserve">  que refere</w:t>
      </w:r>
      <w:r w:rsidR="00815A6E">
        <w:rPr>
          <w:rFonts w:ascii="Tahoma" w:hAnsi="Tahoma" w:cs="Tahoma"/>
          <w:bCs/>
          <w:sz w:val="24"/>
          <w:szCs w:val="24"/>
          <w:lang w:val="es-ES"/>
        </w:rPr>
        <w:t>n</w:t>
      </w:r>
      <w:r w:rsidR="00815A6E">
        <w:rPr>
          <w:rFonts w:ascii="Tahoma" w:hAnsi="Tahoma" w:cs="Tahoma"/>
          <w:bCs/>
          <w:sz w:val="24"/>
          <w:szCs w:val="24"/>
          <w:lang w:val="es-ES"/>
        </w:rPr>
        <w:t xml:space="preserve">ciamos hay medidas que </w:t>
      </w:r>
      <w:r>
        <w:rPr>
          <w:rFonts w:ascii="Tahoma" w:hAnsi="Tahoma" w:cs="Tahoma"/>
          <w:bCs/>
          <w:sz w:val="24"/>
          <w:szCs w:val="24"/>
          <w:lang w:val="es-ES"/>
        </w:rPr>
        <w:t>debe adoptar e</w:t>
      </w:r>
      <w:r w:rsidR="00815A6E">
        <w:rPr>
          <w:rFonts w:ascii="Tahoma" w:hAnsi="Tahoma" w:cs="Tahoma"/>
          <w:bCs/>
          <w:sz w:val="24"/>
          <w:szCs w:val="24"/>
          <w:lang w:val="es-ES"/>
        </w:rPr>
        <w:t xml:space="preserve">l Poder Ejecutivo, </w:t>
      </w:r>
      <w:r w:rsidR="00070A17">
        <w:rPr>
          <w:rFonts w:ascii="Tahoma" w:hAnsi="Tahoma" w:cs="Tahoma"/>
          <w:bCs/>
          <w:sz w:val="24"/>
          <w:szCs w:val="24"/>
          <w:lang w:val="es-ES"/>
        </w:rPr>
        <w:t xml:space="preserve">por lo que instamos </w:t>
      </w:r>
      <w:r w:rsidR="00815A6E">
        <w:rPr>
          <w:rFonts w:ascii="Tahoma" w:hAnsi="Tahoma" w:cs="Tahoma"/>
          <w:bCs/>
          <w:sz w:val="24"/>
          <w:szCs w:val="24"/>
          <w:lang w:val="es-ES"/>
        </w:rPr>
        <w:t xml:space="preserve"> sean </w:t>
      </w:r>
      <w:r w:rsidR="00070A17">
        <w:rPr>
          <w:rFonts w:ascii="Tahoma" w:hAnsi="Tahoma" w:cs="Tahoma"/>
          <w:bCs/>
          <w:sz w:val="24"/>
          <w:szCs w:val="24"/>
          <w:lang w:val="es-ES"/>
        </w:rPr>
        <w:t>sancionadas de manera urgente</w:t>
      </w:r>
      <w:r>
        <w:rPr>
          <w:rFonts w:ascii="Tahoma" w:hAnsi="Tahoma" w:cs="Tahoma"/>
          <w:bCs/>
          <w:sz w:val="24"/>
          <w:szCs w:val="24"/>
          <w:lang w:val="es-ES"/>
        </w:rPr>
        <w:t>, conjuntamente con otras que se estimen convenientes y se dirijan a minimizar los efectos de la grave crisis económica que se está atravesando.</w:t>
      </w:r>
    </w:p>
    <w:p w:rsidR="00CF06E0" w:rsidRPr="00815A6E" w:rsidRDefault="00CF06E0" w:rsidP="00815A6E">
      <w:pPr>
        <w:jc w:val="both"/>
        <w:rPr>
          <w:rFonts w:ascii="Tahoma" w:hAnsi="Tahoma" w:cs="Tahoma"/>
          <w:bCs/>
          <w:sz w:val="24"/>
          <w:szCs w:val="24"/>
          <w:lang w:val="es-ES"/>
        </w:rPr>
      </w:pPr>
      <w:r>
        <w:rPr>
          <w:rFonts w:ascii="Tahoma" w:hAnsi="Tahoma" w:cs="Tahoma"/>
          <w:bCs/>
          <w:sz w:val="24"/>
          <w:szCs w:val="24"/>
          <w:lang w:val="es-ES"/>
        </w:rPr>
        <w:t>Para vuestro conocimiento a continuación transcribimos el texto de la CR rem</w:t>
      </w:r>
      <w:r>
        <w:rPr>
          <w:rFonts w:ascii="Tahoma" w:hAnsi="Tahoma" w:cs="Tahoma"/>
          <w:bCs/>
          <w:sz w:val="24"/>
          <w:szCs w:val="24"/>
          <w:lang w:val="es-ES"/>
        </w:rPr>
        <w:t>i</w:t>
      </w:r>
      <w:r>
        <w:rPr>
          <w:rFonts w:ascii="Tahoma" w:hAnsi="Tahoma" w:cs="Tahoma"/>
          <w:bCs/>
          <w:sz w:val="24"/>
          <w:szCs w:val="24"/>
          <w:lang w:val="es-ES"/>
        </w:rPr>
        <w:t xml:space="preserve">tida a la </w:t>
      </w:r>
      <w:r w:rsidR="00070A17">
        <w:rPr>
          <w:rFonts w:ascii="Tahoma" w:hAnsi="Tahoma" w:cs="Tahoma"/>
          <w:bCs/>
          <w:sz w:val="24"/>
          <w:szCs w:val="24"/>
          <w:lang w:val="es-ES"/>
        </w:rPr>
        <w:t>Señora Directora de la DGR</w:t>
      </w:r>
      <w:r>
        <w:rPr>
          <w:rFonts w:ascii="Tahoma" w:hAnsi="Tahoma" w:cs="Tahoma"/>
          <w:bCs/>
          <w:sz w:val="24"/>
          <w:szCs w:val="24"/>
          <w:lang w:val="es-ES"/>
        </w:rPr>
        <w:t>:</w:t>
      </w:r>
    </w:p>
    <w:p w:rsidR="00CF06E0" w:rsidRPr="007C5FB6" w:rsidRDefault="00CF06E0" w:rsidP="00CF06E0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  <w:lang w:val="es-ES"/>
        </w:rPr>
      </w:pPr>
      <w:r w:rsidRPr="007C5FB6">
        <w:rPr>
          <w:rFonts w:ascii="Tahoma" w:hAnsi="Tahoma" w:cs="Tahoma"/>
          <w:b/>
          <w:sz w:val="24"/>
          <w:szCs w:val="24"/>
          <w:lang w:val="es-ES"/>
        </w:rPr>
        <w:t>Señora</w:t>
      </w:r>
    </w:p>
    <w:p w:rsidR="00CF06E0" w:rsidRPr="007C5FB6" w:rsidRDefault="00CF06E0" w:rsidP="00CF06E0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  <w:lang w:val="es-ES"/>
        </w:rPr>
      </w:pPr>
      <w:r w:rsidRPr="007C5FB6">
        <w:rPr>
          <w:rFonts w:ascii="Tahoma" w:hAnsi="Tahoma" w:cs="Tahoma"/>
          <w:b/>
          <w:sz w:val="24"/>
          <w:szCs w:val="24"/>
          <w:lang w:val="es-ES"/>
        </w:rPr>
        <w:t>Directora General de la Dirección General de Rentas</w:t>
      </w:r>
    </w:p>
    <w:p w:rsidR="00CF06E0" w:rsidRPr="007C5FB6" w:rsidRDefault="00CF06E0" w:rsidP="00CF06E0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  <w:lang w:val="es-ES"/>
        </w:rPr>
      </w:pPr>
      <w:r w:rsidRPr="007C5FB6">
        <w:rPr>
          <w:rFonts w:ascii="Tahoma" w:hAnsi="Tahoma" w:cs="Tahoma"/>
          <w:b/>
          <w:sz w:val="24"/>
          <w:szCs w:val="24"/>
          <w:lang w:val="es-ES"/>
        </w:rPr>
        <w:t>CPN Graciela de los Ángeles Acosta</w:t>
      </w:r>
    </w:p>
    <w:p w:rsidR="00CF06E0" w:rsidRPr="007C5FB6" w:rsidRDefault="00CF06E0" w:rsidP="00CF06E0">
      <w:pPr>
        <w:tabs>
          <w:tab w:val="left" w:pos="7548"/>
        </w:tabs>
        <w:spacing w:after="0" w:line="240" w:lineRule="auto"/>
        <w:contextualSpacing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7C5FB6">
        <w:rPr>
          <w:rFonts w:ascii="Tahoma" w:hAnsi="Tahoma" w:cs="Tahoma"/>
          <w:b/>
          <w:sz w:val="24"/>
          <w:szCs w:val="24"/>
          <w:u w:val="single"/>
          <w:lang w:val="es-ES"/>
        </w:rPr>
        <w:t>PRESENTE</w:t>
      </w:r>
      <w:r w:rsidRPr="007C5FB6">
        <w:rPr>
          <w:rFonts w:ascii="Tahoma" w:hAnsi="Tahoma" w:cs="Tahoma"/>
          <w:b/>
          <w:sz w:val="24"/>
          <w:szCs w:val="24"/>
          <w:u w:val="single"/>
          <w:lang w:val="es-ES"/>
        </w:rPr>
        <w:tab/>
      </w:r>
    </w:p>
    <w:p w:rsidR="00CF06E0" w:rsidRPr="007C5FB6" w:rsidRDefault="00CF06E0" w:rsidP="00CF06E0">
      <w:pPr>
        <w:spacing w:after="0" w:line="240" w:lineRule="auto"/>
        <w:contextualSpacing/>
        <w:rPr>
          <w:rFonts w:ascii="Tahoma" w:hAnsi="Tahoma" w:cs="Tahoma"/>
          <w:sz w:val="24"/>
          <w:szCs w:val="24"/>
          <w:u w:val="single"/>
          <w:lang w:val="es-ES"/>
        </w:rPr>
      </w:pPr>
    </w:p>
    <w:p w:rsidR="00CF06E0" w:rsidRPr="007C5FB6" w:rsidRDefault="00CF06E0" w:rsidP="00CF06E0">
      <w:pPr>
        <w:jc w:val="both"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7C5FB6">
        <w:rPr>
          <w:rFonts w:ascii="Tahoma" w:hAnsi="Tahoma" w:cs="Tahoma"/>
          <w:b/>
          <w:sz w:val="24"/>
          <w:szCs w:val="24"/>
          <w:u w:val="single"/>
          <w:lang w:val="es-ES"/>
        </w:rPr>
        <w:t>Ref.: Regímenes de Retención, Percepción y Recaudación Bancaria v</w:t>
      </w:r>
      <w:r w:rsidRPr="007C5FB6">
        <w:rPr>
          <w:rFonts w:ascii="Tahoma" w:hAnsi="Tahoma" w:cs="Tahoma"/>
          <w:b/>
          <w:sz w:val="24"/>
          <w:szCs w:val="24"/>
          <w:u w:val="single"/>
          <w:lang w:val="es-ES"/>
        </w:rPr>
        <w:t>i</w:t>
      </w:r>
      <w:r w:rsidRPr="007C5FB6">
        <w:rPr>
          <w:rFonts w:ascii="Tahoma" w:hAnsi="Tahoma" w:cs="Tahoma"/>
          <w:b/>
          <w:sz w:val="24"/>
          <w:szCs w:val="24"/>
          <w:u w:val="single"/>
          <w:lang w:val="es-ES"/>
        </w:rPr>
        <w:t>gentes para el Impuesto sobre los Ingresos Brutos – Inmediata su</w:t>
      </w:r>
      <w:r w:rsidRPr="007C5FB6">
        <w:rPr>
          <w:rFonts w:ascii="Tahoma" w:hAnsi="Tahoma" w:cs="Tahoma"/>
          <w:b/>
          <w:sz w:val="24"/>
          <w:szCs w:val="24"/>
          <w:u w:val="single"/>
          <w:lang w:val="es-ES"/>
        </w:rPr>
        <w:t>s</w:t>
      </w:r>
      <w:r w:rsidRPr="007C5FB6">
        <w:rPr>
          <w:rFonts w:ascii="Tahoma" w:hAnsi="Tahoma" w:cs="Tahoma"/>
          <w:b/>
          <w:sz w:val="24"/>
          <w:szCs w:val="24"/>
          <w:u w:val="single"/>
          <w:lang w:val="es-ES"/>
        </w:rPr>
        <w:t>pensión de los mismos</w:t>
      </w:r>
      <w:r>
        <w:rPr>
          <w:rFonts w:ascii="Tahoma" w:hAnsi="Tahoma" w:cs="Tahoma"/>
          <w:b/>
          <w:sz w:val="24"/>
          <w:szCs w:val="24"/>
          <w:u w:val="single"/>
          <w:lang w:val="es-ES"/>
        </w:rPr>
        <w:t>,</w:t>
      </w:r>
      <w:r w:rsidRPr="007C5FB6"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 fundada en estrictas y públicas cuestiones de fuerza mayor.</w:t>
      </w:r>
      <w:r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 Otras propuestas adicionales</w:t>
      </w:r>
    </w:p>
    <w:p w:rsidR="00815A6E" w:rsidRDefault="00815A6E" w:rsidP="00E16619">
      <w:pPr>
        <w:jc w:val="both"/>
        <w:rPr>
          <w:rFonts w:ascii="Tahoma" w:hAnsi="Tahoma" w:cs="Tahoma"/>
          <w:sz w:val="24"/>
          <w:szCs w:val="24"/>
        </w:rPr>
      </w:pPr>
    </w:p>
    <w:p w:rsidR="005F1F59" w:rsidRDefault="005F1F59" w:rsidP="00E16619">
      <w:pPr>
        <w:jc w:val="both"/>
        <w:rPr>
          <w:rFonts w:ascii="Tahoma" w:hAnsi="Tahoma" w:cs="Tahoma"/>
          <w:b/>
          <w:sz w:val="24"/>
          <w:szCs w:val="24"/>
        </w:rPr>
      </w:pPr>
      <w:r w:rsidRPr="007C5FB6">
        <w:rPr>
          <w:rFonts w:ascii="Tahoma" w:hAnsi="Tahoma" w:cs="Tahoma"/>
          <w:sz w:val="24"/>
          <w:szCs w:val="24"/>
        </w:rPr>
        <w:t>Ante el tremendo impacto casi imposible de dimensionar, tanto desde el punto de vista sanitario como económico, que produjo en la sociedad mundial la ap</w:t>
      </w:r>
      <w:r w:rsidRPr="007C5FB6">
        <w:rPr>
          <w:rFonts w:ascii="Tahoma" w:hAnsi="Tahoma" w:cs="Tahoma"/>
          <w:sz w:val="24"/>
          <w:szCs w:val="24"/>
        </w:rPr>
        <w:t>a</w:t>
      </w:r>
      <w:r w:rsidRPr="007C5FB6">
        <w:rPr>
          <w:rFonts w:ascii="Tahoma" w:hAnsi="Tahoma" w:cs="Tahoma"/>
          <w:sz w:val="24"/>
          <w:szCs w:val="24"/>
        </w:rPr>
        <w:t xml:space="preserve">rición del flagelo “coronavirus”, las reacciones </w:t>
      </w:r>
      <w:r w:rsidR="00E16619" w:rsidRPr="007C5FB6">
        <w:rPr>
          <w:rFonts w:ascii="Tahoma" w:hAnsi="Tahoma" w:cs="Tahoma"/>
          <w:sz w:val="24"/>
          <w:szCs w:val="24"/>
        </w:rPr>
        <w:t xml:space="preserve">en este sentido alcanzaron los más altos niveles, a un punto tal que con fecha </w:t>
      </w:r>
      <w:r w:rsidR="007C5FB6">
        <w:rPr>
          <w:rFonts w:ascii="Tahoma" w:hAnsi="Tahoma" w:cs="Tahoma"/>
          <w:sz w:val="24"/>
          <w:szCs w:val="24"/>
        </w:rPr>
        <w:t>11 de Marzo de 2020, la O</w:t>
      </w:r>
      <w:r w:rsidR="007C5FB6">
        <w:rPr>
          <w:rFonts w:ascii="Tahoma" w:hAnsi="Tahoma" w:cs="Tahoma"/>
          <w:sz w:val="24"/>
          <w:szCs w:val="24"/>
        </w:rPr>
        <w:t>R</w:t>
      </w:r>
      <w:r w:rsidR="007C5FB6">
        <w:rPr>
          <w:rFonts w:ascii="Tahoma" w:hAnsi="Tahoma" w:cs="Tahoma"/>
          <w:sz w:val="24"/>
          <w:szCs w:val="24"/>
        </w:rPr>
        <w:t>GANIZACION MUNDIAL DE LA SALUD (OMS) declaró el brote del nuevo coron</w:t>
      </w:r>
      <w:r w:rsidR="007C5FB6">
        <w:rPr>
          <w:rFonts w:ascii="Tahoma" w:hAnsi="Tahoma" w:cs="Tahoma"/>
          <w:sz w:val="24"/>
          <w:szCs w:val="24"/>
        </w:rPr>
        <w:t>a</w:t>
      </w:r>
      <w:r w:rsidR="007C5FB6">
        <w:rPr>
          <w:rFonts w:ascii="Tahoma" w:hAnsi="Tahoma" w:cs="Tahoma"/>
          <w:sz w:val="24"/>
          <w:szCs w:val="24"/>
        </w:rPr>
        <w:t>virus(COVID – 19) como una</w:t>
      </w:r>
      <w:r w:rsidR="007C5FB6" w:rsidRPr="003D7836">
        <w:rPr>
          <w:rFonts w:ascii="Tahoma" w:hAnsi="Tahoma" w:cs="Tahoma"/>
          <w:b/>
          <w:sz w:val="24"/>
          <w:szCs w:val="24"/>
        </w:rPr>
        <w:t xml:space="preserve"> pandemia.</w:t>
      </w:r>
    </w:p>
    <w:p w:rsidR="003D7836" w:rsidRDefault="003D7836" w:rsidP="00E16619">
      <w:pPr>
        <w:jc w:val="both"/>
        <w:rPr>
          <w:rFonts w:ascii="Tahoma" w:hAnsi="Tahoma" w:cs="Tahoma"/>
          <w:sz w:val="24"/>
          <w:szCs w:val="24"/>
        </w:rPr>
      </w:pPr>
      <w:r w:rsidRPr="003D7836">
        <w:rPr>
          <w:rFonts w:ascii="Tahoma" w:hAnsi="Tahoma" w:cs="Tahoma"/>
          <w:sz w:val="24"/>
          <w:szCs w:val="24"/>
        </w:rPr>
        <w:t>Y obviamente</w:t>
      </w:r>
      <w:r>
        <w:rPr>
          <w:rFonts w:ascii="Tahoma" w:hAnsi="Tahoma" w:cs="Tahoma"/>
          <w:sz w:val="24"/>
          <w:szCs w:val="24"/>
        </w:rPr>
        <w:t>, también en el orden nacional, el pavoroso problema desenc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denó la urgente necesidad, en orden a su vital importancia, de dictar urgentes </w:t>
      </w:r>
      <w:r>
        <w:rPr>
          <w:rFonts w:ascii="Tahoma" w:hAnsi="Tahoma" w:cs="Tahoma"/>
          <w:sz w:val="24"/>
          <w:szCs w:val="24"/>
        </w:rPr>
        <w:lastRenderedPageBreak/>
        <w:t>medidas, en primer lugar de estricto carácter sanitario y después, ante la real paralización de prácticamente todas las actividades comerciales, productivas y de servicios, las de carácter económico.</w:t>
      </w:r>
    </w:p>
    <w:p w:rsidR="003D7836" w:rsidRDefault="003D7836" w:rsidP="00E16619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Estas medidas, públicamente reconocidas, en atención a la velocidad en el agravamiento de la situación epidemiológica</w:t>
      </w:r>
      <w:r w:rsidR="000F3D07">
        <w:rPr>
          <w:rFonts w:ascii="Tahoma" w:hAnsi="Tahoma" w:cs="Tahoma"/>
          <w:sz w:val="24"/>
          <w:szCs w:val="24"/>
        </w:rPr>
        <w:t>, tanto en el orden internacional como nacional,</w:t>
      </w:r>
      <w:r>
        <w:rPr>
          <w:rFonts w:ascii="Tahoma" w:hAnsi="Tahoma" w:cs="Tahoma"/>
          <w:sz w:val="24"/>
          <w:szCs w:val="24"/>
        </w:rPr>
        <w:t xml:space="preserve"> están </w:t>
      </w:r>
      <w:r w:rsidR="006E2D59">
        <w:rPr>
          <w:rFonts w:ascii="Tahoma" w:hAnsi="Tahoma" w:cs="Tahoma"/>
          <w:sz w:val="24"/>
          <w:szCs w:val="24"/>
        </w:rPr>
        <w:t xml:space="preserve">encaradas en </w:t>
      </w:r>
      <w:r w:rsidR="000F3D07">
        <w:rPr>
          <w:rFonts w:ascii="Tahoma" w:hAnsi="Tahoma" w:cs="Tahoma"/>
          <w:sz w:val="24"/>
          <w:szCs w:val="24"/>
        </w:rPr>
        <w:t>la obligación inalienable del Estado Nacional de proteger la salud pública, dispon</w:t>
      </w:r>
      <w:r w:rsidR="0025772E">
        <w:rPr>
          <w:rFonts w:ascii="Tahoma" w:hAnsi="Tahoma" w:cs="Tahoma"/>
          <w:sz w:val="24"/>
          <w:szCs w:val="24"/>
        </w:rPr>
        <w:t>iendo</w:t>
      </w:r>
      <w:r w:rsidR="000F3D07">
        <w:rPr>
          <w:rFonts w:ascii="Tahoma" w:hAnsi="Tahoma" w:cs="Tahoma"/>
          <w:sz w:val="24"/>
          <w:szCs w:val="24"/>
        </w:rPr>
        <w:t xml:space="preserve"> el aislamiento social, preventivo y obligatorio durante el cual todas las personas deberán permanecer en sus res</w:t>
      </w:r>
      <w:r w:rsidR="000F3D07">
        <w:rPr>
          <w:rFonts w:ascii="Tahoma" w:hAnsi="Tahoma" w:cs="Tahoma"/>
          <w:sz w:val="24"/>
          <w:szCs w:val="24"/>
        </w:rPr>
        <w:t>i</w:t>
      </w:r>
      <w:r w:rsidR="000F3D07">
        <w:rPr>
          <w:rFonts w:ascii="Tahoma" w:hAnsi="Tahoma" w:cs="Tahoma"/>
          <w:sz w:val="24"/>
          <w:szCs w:val="24"/>
        </w:rPr>
        <w:t xml:space="preserve">denciashabituales o en el lugar en que se encuentren y </w:t>
      </w:r>
      <w:r w:rsidR="000F3D07" w:rsidRPr="000F3D07">
        <w:rPr>
          <w:rFonts w:ascii="Tahoma" w:hAnsi="Tahoma" w:cs="Tahoma"/>
          <w:b/>
          <w:sz w:val="24"/>
          <w:szCs w:val="24"/>
        </w:rPr>
        <w:t>abstenerse de conc</w:t>
      </w:r>
      <w:r w:rsidR="000F3D07" w:rsidRPr="000F3D07">
        <w:rPr>
          <w:rFonts w:ascii="Tahoma" w:hAnsi="Tahoma" w:cs="Tahoma"/>
          <w:b/>
          <w:sz w:val="24"/>
          <w:szCs w:val="24"/>
        </w:rPr>
        <w:t>u</w:t>
      </w:r>
      <w:r w:rsidR="000F3D07" w:rsidRPr="000F3D07">
        <w:rPr>
          <w:rFonts w:ascii="Tahoma" w:hAnsi="Tahoma" w:cs="Tahoma"/>
          <w:b/>
          <w:sz w:val="24"/>
          <w:szCs w:val="24"/>
        </w:rPr>
        <w:t>rrir a sus lugares de trabajo.</w:t>
      </w:r>
    </w:p>
    <w:p w:rsidR="000F3D07" w:rsidRPr="000F3D07" w:rsidRDefault="000F3D07" w:rsidP="00E166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 este punto y como Ud. comprenderá, como consecuencia de </w:t>
      </w:r>
      <w:r w:rsidR="0025772E">
        <w:rPr>
          <w:rFonts w:ascii="Tahoma" w:hAnsi="Tahoma" w:cs="Tahoma"/>
          <w:sz w:val="24"/>
          <w:szCs w:val="24"/>
        </w:rPr>
        <w:t>lo mencion</w:t>
      </w:r>
      <w:r w:rsidR="0025772E">
        <w:rPr>
          <w:rFonts w:ascii="Tahoma" w:hAnsi="Tahoma" w:cs="Tahoma"/>
          <w:sz w:val="24"/>
          <w:szCs w:val="24"/>
        </w:rPr>
        <w:t>a</w:t>
      </w:r>
      <w:r w:rsidR="0025772E">
        <w:rPr>
          <w:rFonts w:ascii="Tahoma" w:hAnsi="Tahoma" w:cs="Tahoma"/>
          <w:sz w:val="24"/>
          <w:szCs w:val="24"/>
        </w:rPr>
        <w:t>do,</w:t>
      </w:r>
      <w:r w:rsidR="00CB0567">
        <w:rPr>
          <w:rFonts w:ascii="Tahoma" w:hAnsi="Tahoma" w:cs="Tahoma"/>
          <w:sz w:val="24"/>
          <w:szCs w:val="24"/>
        </w:rPr>
        <w:t xml:space="preserve">en el orden económico </w:t>
      </w:r>
      <w:r>
        <w:rPr>
          <w:rFonts w:ascii="Tahoma" w:hAnsi="Tahoma" w:cs="Tahoma"/>
          <w:sz w:val="24"/>
          <w:szCs w:val="24"/>
        </w:rPr>
        <w:t xml:space="preserve">se evidencia una disminución </w:t>
      </w:r>
      <w:r w:rsidR="0025772E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casi </w:t>
      </w:r>
      <w:r w:rsidR="0025772E">
        <w:rPr>
          <w:rFonts w:ascii="Tahoma" w:hAnsi="Tahoma" w:cs="Tahoma"/>
          <w:sz w:val="24"/>
          <w:szCs w:val="24"/>
        </w:rPr>
        <w:t xml:space="preserve">paralización </w:t>
      </w:r>
      <w:r>
        <w:rPr>
          <w:rFonts w:ascii="Tahoma" w:hAnsi="Tahoma" w:cs="Tahoma"/>
          <w:sz w:val="24"/>
          <w:szCs w:val="24"/>
        </w:rPr>
        <w:t>total</w:t>
      </w:r>
      <w:r w:rsidR="0025772E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de la actividad </w:t>
      </w:r>
      <w:r w:rsidR="0025772E">
        <w:rPr>
          <w:rFonts w:ascii="Tahoma" w:hAnsi="Tahoma" w:cs="Tahoma"/>
          <w:sz w:val="24"/>
          <w:szCs w:val="24"/>
        </w:rPr>
        <w:t>normal</w:t>
      </w:r>
      <w:r>
        <w:rPr>
          <w:rFonts w:ascii="Tahoma" w:hAnsi="Tahoma" w:cs="Tahoma"/>
          <w:sz w:val="24"/>
          <w:szCs w:val="24"/>
        </w:rPr>
        <w:t xml:space="preserve">, que afecta de manera inmediata y aguda </w:t>
      </w:r>
      <w:r w:rsidR="0025772E">
        <w:rPr>
          <w:rFonts w:ascii="Tahoma" w:hAnsi="Tahoma" w:cs="Tahoma"/>
          <w:sz w:val="24"/>
          <w:szCs w:val="24"/>
        </w:rPr>
        <w:t>a las empresas en general y en particular, a las micros, pequeñas y medianas, que constituyen, sin lugar a dudas, la base de la economía en nuestro país y las grandes gen</w:t>
      </w:r>
      <w:r w:rsidR="0025772E">
        <w:rPr>
          <w:rFonts w:ascii="Tahoma" w:hAnsi="Tahoma" w:cs="Tahoma"/>
          <w:sz w:val="24"/>
          <w:szCs w:val="24"/>
        </w:rPr>
        <w:t>e</w:t>
      </w:r>
      <w:r w:rsidR="0025772E">
        <w:rPr>
          <w:rFonts w:ascii="Tahoma" w:hAnsi="Tahoma" w:cs="Tahoma"/>
          <w:sz w:val="24"/>
          <w:szCs w:val="24"/>
        </w:rPr>
        <w:t>radoras de empleo.</w:t>
      </w:r>
    </w:p>
    <w:p w:rsidR="00CB0567" w:rsidRDefault="007C5FB6" w:rsidP="005F1F59">
      <w:pPr>
        <w:jc w:val="both"/>
        <w:rPr>
          <w:rFonts w:ascii="Tahoma" w:hAnsi="Tahoma" w:cs="Tahoma"/>
          <w:sz w:val="24"/>
          <w:szCs w:val="24"/>
        </w:rPr>
      </w:pPr>
      <w:r w:rsidRPr="007C5FB6">
        <w:rPr>
          <w:rFonts w:ascii="Tahoma" w:hAnsi="Tahoma" w:cs="Tahoma"/>
          <w:sz w:val="24"/>
          <w:szCs w:val="24"/>
        </w:rPr>
        <w:t>Entonces el Estado Nacional dicta una serie de medidas, entre decretos de N</w:t>
      </w:r>
      <w:r w:rsidRPr="007C5FB6">
        <w:rPr>
          <w:rFonts w:ascii="Tahoma" w:hAnsi="Tahoma" w:cs="Tahoma"/>
          <w:sz w:val="24"/>
          <w:szCs w:val="24"/>
        </w:rPr>
        <w:t>e</w:t>
      </w:r>
      <w:r w:rsidRPr="007C5FB6">
        <w:rPr>
          <w:rFonts w:ascii="Tahoma" w:hAnsi="Tahoma" w:cs="Tahoma"/>
          <w:sz w:val="24"/>
          <w:szCs w:val="24"/>
        </w:rPr>
        <w:t>cesidad y Urgencia, Decisiones Admini</w:t>
      </w:r>
      <w:r w:rsidR="000F3D07">
        <w:rPr>
          <w:rFonts w:ascii="Tahoma" w:hAnsi="Tahoma" w:cs="Tahoma"/>
          <w:sz w:val="24"/>
          <w:szCs w:val="24"/>
        </w:rPr>
        <w:t>s</w:t>
      </w:r>
      <w:r w:rsidRPr="007C5FB6">
        <w:rPr>
          <w:rFonts w:ascii="Tahoma" w:hAnsi="Tahoma" w:cs="Tahoma"/>
          <w:sz w:val="24"/>
          <w:szCs w:val="24"/>
        </w:rPr>
        <w:t>trativas</w:t>
      </w:r>
      <w:r w:rsidR="00CB0567">
        <w:rPr>
          <w:rFonts w:ascii="Tahoma" w:hAnsi="Tahoma" w:cs="Tahoma"/>
          <w:sz w:val="24"/>
          <w:szCs w:val="24"/>
        </w:rPr>
        <w:t xml:space="preserve">, Resoluciones, etc., orientadas fundamentalmente a paliar este escenario de emergencia generado en la </w:t>
      </w:r>
      <w:r w:rsidR="00CB0567" w:rsidRPr="00AF7865">
        <w:rPr>
          <w:rFonts w:ascii="Tahoma" w:hAnsi="Tahoma" w:cs="Tahoma"/>
          <w:b/>
          <w:sz w:val="24"/>
          <w:szCs w:val="24"/>
        </w:rPr>
        <w:t>ina</w:t>
      </w:r>
      <w:r w:rsidR="00CB0567" w:rsidRPr="00AF7865">
        <w:rPr>
          <w:rFonts w:ascii="Tahoma" w:hAnsi="Tahoma" w:cs="Tahoma"/>
          <w:b/>
          <w:sz w:val="24"/>
          <w:szCs w:val="24"/>
        </w:rPr>
        <w:t>c</w:t>
      </w:r>
      <w:r w:rsidR="00CB0567" w:rsidRPr="00AF7865">
        <w:rPr>
          <w:rFonts w:ascii="Tahoma" w:hAnsi="Tahoma" w:cs="Tahoma"/>
          <w:b/>
          <w:sz w:val="24"/>
          <w:szCs w:val="24"/>
        </w:rPr>
        <w:t>tividad económica obligatoria</w:t>
      </w:r>
      <w:r w:rsidR="00CB0567">
        <w:rPr>
          <w:rFonts w:ascii="Tahoma" w:hAnsi="Tahoma" w:cs="Tahoma"/>
          <w:sz w:val="24"/>
          <w:szCs w:val="24"/>
        </w:rPr>
        <w:t xml:space="preserve">, </w:t>
      </w:r>
      <w:r w:rsidR="00AF7865">
        <w:rPr>
          <w:rFonts w:ascii="Tahoma" w:hAnsi="Tahoma" w:cs="Tahoma"/>
          <w:sz w:val="24"/>
          <w:szCs w:val="24"/>
        </w:rPr>
        <w:t>“colaborando” con las empresas en el sent</w:t>
      </w:r>
      <w:r w:rsidR="00AF7865">
        <w:rPr>
          <w:rFonts w:ascii="Tahoma" w:hAnsi="Tahoma" w:cs="Tahoma"/>
          <w:sz w:val="24"/>
          <w:szCs w:val="24"/>
        </w:rPr>
        <w:t>i</w:t>
      </w:r>
      <w:r w:rsidR="00AF7865">
        <w:rPr>
          <w:rFonts w:ascii="Tahoma" w:hAnsi="Tahoma" w:cs="Tahoma"/>
          <w:sz w:val="24"/>
          <w:szCs w:val="24"/>
        </w:rPr>
        <w:t>do de hacerse cargo directo de parte de las obligaciones salariales y una signif</w:t>
      </w:r>
      <w:r w:rsidR="00AF7865">
        <w:rPr>
          <w:rFonts w:ascii="Tahoma" w:hAnsi="Tahoma" w:cs="Tahoma"/>
          <w:sz w:val="24"/>
          <w:szCs w:val="24"/>
        </w:rPr>
        <w:t>i</w:t>
      </w:r>
      <w:r w:rsidR="00AF7865">
        <w:rPr>
          <w:rFonts w:ascii="Tahoma" w:hAnsi="Tahoma" w:cs="Tahoma"/>
          <w:sz w:val="24"/>
          <w:szCs w:val="24"/>
        </w:rPr>
        <w:t>cativa rebaja en las contribuciones patronales, incluso con postergaciones en el pago de las mismas.</w:t>
      </w:r>
    </w:p>
    <w:p w:rsidR="006960FB" w:rsidRDefault="00647E0A" w:rsidP="006951C4">
      <w:pPr>
        <w:jc w:val="both"/>
        <w:rPr>
          <w:rFonts w:ascii="Tahoma" w:hAnsi="Tahoma" w:cs="Tahoma"/>
          <w:sz w:val="24"/>
          <w:szCs w:val="24"/>
        </w:rPr>
      </w:pPr>
      <w:r w:rsidRPr="006960FB">
        <w:rPr>
          <w:rFonts w:ascii="Tahoma" w:hAnsi="Tahoma" w:cs="Tahoma"/>
          <w:b/>
          <w:sz w:val="24"/>
          <w:szCs w:val="24"/>
        </w:rPr>
        <w:t xml:space="preserve">Le toca ahora el turno </w:t>
      </w:r>
      <w:r w:rsidR="006960FB">
        <w:rPr>
          <w:rFonts w:ascii="Tahoma" w:hAnsi="Tahoma" w:cs="Tahoma"/>
          <w:b/>
          <w:sz w:val="24"/>
          <w:szCs w:val="24"/>
        </w:rPr>
        <w:t>a nuestro</w:t>
      </w:r>
      <w:r w:rsidRPr="006960FB">
        <w:rPr>
          <w:rFonts w:ascii="Tahoma" w:hAnsi="Tahoma" w:cs="Tahoma"/>
          <w:b/>
          <w:sz w:val="24"/>
          <w:szCs w:val="24"/>
        </w:rPr>
        <w:t xml:space="preserve"> Estado Provincial, alineándose en la necesidad de concurrir de inmediato en ayuda de estos contribuyentes que la están pasando muy mal</w:t>
      </w:r>
      <w:r w:rsidR="006960FB">
        <w:rPr>
          <w:rFonts w:ascii="Tahoma" w:hAnsi="Tahoma" w:cs="Tahoma"/>
          <w:sz w:val="24"/>
          <w:szCs w:val="24"/>
        </w:rPr>
        <w:t>y</w:t>
      </w:r>
      <w:r w:rsidR="00C9338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sin rebajar </w:t>
      </w:r>
      <w:r w:rsidR="006960FB">
        <w:rPr>
          <w:rFonts w:ascii="Tahoma" w:hAnsi="Tahoma" w:cs="Tahoma"/>
          <w:sz w:val="24"/>
          <w:szCs w:val="24"/>
        </w:rPr>
        <w:t>alícuotas</w:t>
      </w:r>
      <w:r>
        <w:rPr>
          <w:rFonts w:ascii="Tahoma" w:hAnsi="Tahoma" w:cs="Tahoma"/>
          <w:sz w:val="24"/>
          <w:szCs w:val="24"/>
        </w:rPr>
        <w:t xml:space="preserve"> para no afectar la r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caudación </w:t>
      </w:r>
      <w:r w:rsidR="006E2D59">
        <w:rPr>
          <w:rFonts w:ascii="Tahoma" w:hAnsi="Tahoma" w:cs="Tahoma"/>
          <w:sz w:val="24"/>
          <w:szCs w:val="24"/>
        </w:rPr>
        <w:t xml:space="preserve">habitual, </w:t>
      </w:r>
      <w:r w:rsidR="006960FB">
        <w:rPr>
          <w:rFonts w:ascii="Tahoma" w:hAnsi="Tahoma" w:cs="Tahoma"/>
          <w:sz w:val="24"/>
          <w:szCs w:val="24"/>
        </w:rPr>
        <w:t>debe encarar acciones para evitar apropiaciones inmediatas de fondos empresarios que sin dudas deben reservarse para priorizar la subsi</w:t>
      </w:r>
      <w:r w:rsidR="006960FB">
        <w:rPr>
          <w:rFonts w:ascii="Tahoma" w:hAnsi="Tahoma" w:cs="Tahoma"/>
          <w:sz w:val="24"/>
          <w:szCs w:val="24"/>
        </w:rPr>
        <w:t>s</w:t>
      </w:r>
      <w:r w:rsidR="006960FB">
        <w:rPr>
          <w:rFonts w:ascii="Tahoma" w:hAnsi="Tahoma" w:cs="Tahoma"/>
          <w:sz w:val="24"/>
          <w:szCs w:val="24"/>
        </w:rPr>
        <w:t>tencia de los trabajadores y sus familias.</w:t>
      </w:r>
    </w:p>
    <w:p w:rsidR="006960FB" w:rsidRDefault="006960FB" w:rsidP="006951C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Otras provincias ya han instrumentado prórrogas de los vencimientos habituales de tributos locales y están diseñando esquemas de facilidades de pagos perm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nentes a modo de paliar la situación  </w:t>
      </w:r>
    </w:p>
    <w:p w:rsidR="00C9338A" w:rsidRDefault="00AE3C1E" w:rsidP="00AE3C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Como es de su conocimiento,</w:t>
      </w:r>
      <w:r w:rsidRPr="00C225D3">
        <w:rPr>
          <w:rFonts w:ascii="Tahoma" w:hAnsi="Tahoma" w:cs="Tahoma"/>
          <w:sz w:val="24"/>
          <w:szCs w:val="24"/>
        </w:rPr>
        <w:t xml:space="preserve"> el CGCET acercó propuestas el año pasado m</w:t>
      </w:r>
      <w:r w:rsidRPr="00C225D3">
        <w:rPr>
          <w:rFonts w:ascii="Tahoma" w:hAnsi="Tahoma" w:cs="Tahoma"/>
          <w:sz w:val="24"/>
          <w:szCs w:val="24"/>
        </w:rPr>
        <w:t>e</w:t>
      </w:r>
      <w:r w:rsidRPr="00C225D3">
        <w:rPr>
          <w:rFonts w:ascii="Tahoma" w:hAnsi="Tahoma" w:cs="Tahoma"/>
          <w:sz w:val="24"/>
          <w:szCs w:val="24"/>
        </w:rPr>
        <w:t>diante notas presentadas al Sr  Ministro de Economía de la Provincia de T</w:t>
      </w:r>
      <w:r w:rsidRPr="00C225D3">
        <w:rPr>
          <w:rFonts w:ascii="Tahoma" w:hAnsi="Tahoma" w:cs="Tahoma"/>
          <w:sz w:val="24"/>
          <w:szCs w:val="24"/>
        </w:rPr>
        <w:t>u</w:t>
      </w:r>
      <w:r w:rsidRPr="00C225D3">
        <w:rPr>
          <w:rFonts w:ascii="Tahoma" w:hAnsi="Tahoma" w:cs="Tahoma"/>
          <w:sz w:val="24"/>
          <w:szCs w:val="24"/>
        </w:rPr>
        <w:t xml:space="preserve">cumán con fechas 19/09/2019 y 12/11/2019 en donde se elevaban puntos que desde la profesión contable observábamos necesario revisar para optimizar el sistema tributario local y garantizar el principio de capacidad contributiva de los contribuyentes que desarrollan sus actividades en nuestra Provincia. </w:t>
      </w:r>
    </w:p>
    <w:p w:rsidR="00AE3C1E" w:rsidRPr="00C9338A" w:rsidRDefault="00AE3C1E" w:rsidP="00AE3C1E">
      <w:pPr>
        <w:jc w:val="both"/>
        <w:rPr>
          <w:rFonts w:ascii="Tahoma" w:hAnsi="Tahoma" w:cs="Tahoma"/>
          <w:b/>
          <w:sz w:val="24"/>
          <w:szCs w:val="24"/>
        </w:rPr>
      </w:pPr>
      <w:r w:rsidRPr="00C9338A">
        <w:rPr>
          <w:rFonts w:ascii="Tahoma" w:hAnsi="Tahoma" w:cs="Tahoma"/>
          <w:b/>
          <w:sz w:val="24"/>
          <w:szCs w:val="24"/>
        </w:rPr>
        <w:t>Las mismas no fueron respondidas hasta el presente</w:t>
      </w:r>
    </w:p>
    <w:p w:rsidR="00AE3C1E" w:rsidRPr="00C225D3" w:rsidRDefault="00AE3C1E" w:rsidP="00B43063">
      <w:pPr>
        <w:jc w:val="both"/>
        <w:rPr>
          <w:rFonts w:ascii="Tahoma" w:hAnsi="Tahoma" w:cs="Tahoma"/>
          <w:sz w:val="24"/>
          <w:szCs w:val="24"/>
        </w:rPr>
      </w:pPr>
      <w:r w:rsidRPr="00C225D3">
        <w:rPr>
          <w:rFonts w:ascii="Tahoma" w:hAnsi="Tahoma" w:cs="Tahoma"/>
          <w:sz w:val="24"/>
          <w:szCs w:val="24"/>
        </w:rPr>
        <w:lastRenderedPageBreak/>
        <w:t>Hemos puntualizado que los aspectos distorsivos de los sistemas de retención, recaudación y percepción del impuesto sobre los ingresos brutos han producido una excesiva presión fiscal que genera permanentes saldos a favor de contrib</w:t>
      </w:r>
      <w:r w:rsidRPr="00C225D3">
        <w:rPr>
          <w:rFonts w:ascii="Tahoma" w:hAnsi="Tahoma" w:cs="Tahoma"/>
          <w:sz w:val="24"/>
          <w:szCs w:val="24"/>
        </w:rPr>
        <w:t>u</w:t>
      </w:r>
      <w:r w:rsidRPr="00C225D3">
        <w:rPr>
          <w:rFonts w:ascii="Tahoma" w:hAnsi="Tahoma" w:cs="Tahoma"/>
          <w:sz w:val="24"/>
          <w:szCs w:val="24"/>
        </w:rPr>
        <w:t>yentes y responsables que no tienen un mecanismo fiscal que les permita r</w:t>
      </w:r>
      <w:r w:rsidRPr="00C225D3">
        <w:rPr>
          <w:rFonts w:ascii="Tahoma" w:hAnsi="Tahoma" w:cs="Tahoma"/>
          <w:sz w:val="24"/>
          <w:szCs w:val="24"/>
        </w:rPr>
        <w:t>e</w:t>
      </w:r>
      <w:r w:rsidRPr="00C225D3">
        <w:rPr>
          <w:rFonts w:ascii="Tahoma" w:hAnsi="Tahoma" w:cs="Tahoma"/>
          <w:sz w:val="24"/>
          <w:szCs w:val="24"/>
        </w:rPr>
        <w:t>sarcirse financieramente en tiempo por  importes ingresados a través de dive</w:t>
      </w:r>
      <w:r w:rsidRPr="00C225D3">
        <w:rPr>
          <w:rFonts w:ascii="Tahoma" w:hAnsi="Tahoma" w:cs="Tahoma"/>
          <w:sz w:val="24"/>
          <w:szCs w:val="24"/>
        </w:rPr>
        <w:t>r</w:t>
      </w:r>
      <w:r w:rsidRPr="00C225D3">
        <w:rPr>
          <w:rFonts w:ascii="Tahoma" w:hAnsi="Tahoma" w:cs="Tahoma"/>
          <w:sz w:val="24"/>
          <w:szCs w:val="24"/>
        </w:rPr>
        <w:t xml:space="preserve">sos agentes intervinientes. </w:t>
      </w:r>
      <w:r w:rsidR="00B43063" w:rsidRPr="00C225D3">
        <w:rPr>
          <w:rFonts w:ascii="Tahoma" w:hAnsi="Tahoma" w:cs="Tahoma"/>
          <w:sz w:val="24"/>
          <w:szCs w:val="24"/>
        </w:rPr>
        <w:t xml:space="preserve">Desde el CGCET </w:t>
      </w:r>
      <w:r w:rsidRPr="00C225D3">
        <w:rPr>
          <w:rFonts w:ascii="Tahoma" w:hAnsi="Tahoma" w:cs="Tahoma"/>
          <w:sz w:val="24"/>
          <w:szCs w:val="24"/>
        </w:rPr>
        <w:t>hemos advertido</w:t>
      </w:r>
      <w:r w:rsidR="00B43063" w:rsidRPr="00C225D3">
        <w:rPr>
          <w:rFonts w:ascii="Tahoma" w:hAnsi="Tahoma" w:cs="Tahoma"/>
          <w:sz w:val="24"/>
          <w:szCs w:val="24"/>
        </w:rPr>
        <w:t xml:space="preserve"> especialmente </w:t>
      </w:r>
      <w:r w:rsidRPr="00C225D3">
        <w:rPr>
          <w:rFonts w:ascii="Tahoma" w:hAnsi="Tahoma" w:cs="Tahoma"/>
          <w:sz w:val="24"/>
          <w:szCs w:val="24"/>
        </w:rPr>
        <w:t>las consecuencias derivadas de la aplicación de la RG 59/2016 informando que la norma vulnera garantías constitucionales establecidas para la tributación apo</w:t>
      </w:r>
      <w:r w:rsidRPr="00C225D3">
        <w:rPr>
          <w:rFonts w:ascii="Tahoma" w:hAnsi="Tahoma" w:cs="Tahoma"/>
          <w:sz w:val="24"/>
          <w:szCs w:val="24"/>
        </w:rPr>
        <w:t>r</w:t>
      </w:r>
      <w:r w:rsidRPr="00C225D3">
        <w:rPr>
          <w:rFonts w:ascii="Tahoma" w:hAnsi="Tahoma" w:cs="Tahoma"/>
          <w:sz w:val="24"/>
          <w:szCs w:val="24"/>
        </w:rPr>
        <w:t xml:space="preserve">tando elementos jurídicos y técnicos que justifican su derogación. </w:t>
      </w:r>
    </w:p>
    <w:p w:rsidR="00C225D3" w:rsidRPr="00C9338A" w:rsidRDefault="00C225D3" w:rsidP="00C225D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 en</w:t>
      </w:r>
      <w:r w:rsidR="009A5C9B" w:rsidRPr="00360B87">
        <w:rPr>
          <w:rFonts w:ascii="Tahoma" w:hAnsi="Tahoma" w:cs="Tahoma"/>
          <w:sz w:val="24"/>
          <w:szCs w:val="24"/>
        </w:rPr>
        <w:t xml:space="preserve"> el marco de </w:t>
      </w:r>
      <w:r w:rsidR="00C2490B" w:rsidRPr="00360B87">
        <w:rPr>
          <w:rFonts w:ascii="Tahoma" w:hAnsi="Tahoma" w:cs="Tahoma"/>
          <w:sz w:val="24"/>
          <w:szCs w:val="24"/>
        </w:rPr>
        <w:t>estas</w:t>
      </w:r>
      <w:r w:rsidR="00B43063">
        <w:rPr>
          <w:rFonts w:ascii="Tahoma" w:hAnsi="Tahoma" w:cs="Tahoma"/>
          <w:sz w:val="24"/>
          <w:szCs w:val="24"/>
        </w:rPr>
        <w:t xml:space="preserve">graves </w:t>
      </w:r>
      <w:r w:rsidR="009A5C9B" w:rsidRPr="00360B87">
        <w:rPr>
          <w:rFonts w:ascii="Tahoma" w:hAnsi="Tahoma" w:cs="Tahoma"/>
          <w:sz w:val="24"/>
          <w:szCs w:val="24"/>
        </w:rPr>
        <w:t xml:space="preserve">circunstancias </w:t>
      </w:r>
      <w:r w:rsidR="00B43063">
        <w:rPr>
          <w:rFonts w:ascii="Tahoma" w:hAnsi="Tahoma" w:cs="Tahoma"/>
          <w:sz w:val="24"/>
          <w:szCs w:val="24"/>
        </w:rPr>
        <w:t xml:space="preserve">de salud que estamos viviendo a partir de Marzo 2020 </w:t>
      </w:r>
      <w:r w:rsidR="009A5C9B" w:rsidRPr="00360B87">
        <w:rPr>
          <w:rFonts w:ascii="Tahoma" w:hAnsi="Tahoma" w:cs="Tahoma"/>
          <w:sz w:val="24"/>
          <w:szCs w:val="24"/>
        </w:rPr>
        <w:t>hemos realizado la presentación de nuestras notas ident</w:t>
      </w:r>
      <w:r w:rsidR="009A5C9B" w:rsidRPr="00360B87">
        <w:rPr>
          <w:rFonts w:ascii="Tahoma" w:hAnsi="Tahoma" w:cs="Tahoma"/>
          <w:sz w:val="24"/>
          <w:szCs w:val="24"/>
        </w:rPr>
        <w:t>i</w:t>
      </w:r>
      <w:r w:rsidR="009A5C9B" w:rsidRPr="00360B87">
        <w:rPr>
          <w:rFonts w:ascii="Tahoma" w:hAnsi="Tahoma" w:cs="Tahoma"/>
          <w:sz w:val="24"/>
          <w:szCs w:val="24"/>
        </w:rPr>
        <w:t xml:space="preserve">ficadas bajos los números 4095 y 4096 </w:t>
      </w:r>
      <w:r w:rsidR="00B43063">
        <w:rPr>
          <w:rFonts w:ascii="Tahoma" w:hAnsi="Tahoma" w:cs="Tahoma"/>
          <w:sz w:val="24"/>
          <w:szCs w:val="24"/>
        </w:rPr>
        <w:t xml:space="preserve">con fechas 17 de Marzo y 27 de Marzo </w:t>
      </w:r>
      <w:r w:rsidR="009A5C9B" w:rsidRPr="00360B87">
        <w:rPr>
          <w:rFonts w:ascii="Tahoma" w:hAnsi="Tahoma" w:cs="Tahoma"/>
          <w:sz w:val="24"/>
          <w:szCs w:val="24"/>
        </w:rPr>
        <w:t>del 2020</w:t>
      </w:r>
      <w:r w:rsidR="00B43063">
        <w:rPr>
          <w:rFonts w:ascii="Tahoma" w:hAnsi="Tahoma" w:cs="Tahoma"/>
          <w:sz w:val="24"/>
          <w:szCs w:val="24"/>
        </w:rPr>
        <w:t xml:space="preserve"> respectivamente, en donde</w:t>
      </w:r>
      <w:r w:rsidR="009A5C9B" w:rsidRPr="00360B87">
        <w:rPr>
          <w:rFonts w:ascii="Tahoma" w:hAnsi="Tahoma" w:cs="Tahoma"/>
          <w:sz w:val="24"/>
          <w:szCs w:val="24"/>
        </w:rPr>
        <w:t xml:space="preserve"> vuestro organismo </w:t>
      </w:r>
      <w:r>
        <w:rPr>
          <w:rFonts w:ascii="Tahoma" w:hAnsi="Tahoma" w:cs="Tahoma"/>
          <w:sz w:val="24"/>
          <w:szCs w:val="24"/>
        </w:rPr>
        <w:t>respondió en la pers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na del Sub Director General que </w:t>
      </w:r>
      <w:r w:rsidRPr="00C9338A">
        <w:rPr>
          <w:rFonts w:ascii="Tahoma" w:hAnsi="Tahoma" w:cs="Tahoma"/>
          <w:b/>
          <w:sz w:val="24"/>
          <w:szCs w:val="24"/>
        </w:rPr>
        <w:t>“ En relación a las restantes sug</w:t>
      </w:r>
      <w:r w:rsidR="006063A7">
        <w:rPr>
          <w:rFonts w:ascii="Tahoma" w:hAnsi="Tahoma" w:cs="Tahoma"/>
          <w:b/>
          <w:sz w:val="24"/>
          <w:szCs w:val="24"/>
        </w:rPr>
        <w:t>erencias y planteos enviados</w:t>
      </w:r>
      <w:r w:rsidRPr="00C9338A">
        <w:rPr>
          <w:rFonts w:ascii="Tahoma" w:hAnsi="Tahoma" w:cs="Tahoma"/>
          <w:b/>
          <w:sz w:val="24"/>
          <w:szCs w:val="24"/>
        </w:rPr>
        <w:t>, las mismos serán analizadas oportunamente cuando se reanude la actividad plena de la DGR ”</w:t>
      </w:r>
    </w:p>
    <w:p w:rsidR="008B0372" w:rsidRDefault="00045D55" w:rsidP="006951C4">
      <w:pPr>
        <w:jc w:val="both"/>
        <w:rPr>
          <w:rFonts w:ascii="Tahoma" w:hAnsi="Tahoma" w:cs="Tahoma"/>
          <w:sz w:val="24"/>
          <w:szCs w:val="24"/>
        </w:rPr>
      </w:pPr>
      <w:r w:rsidRPr="00C9338A">
        <w:rPr>
          <w:rFonts w:ascii="Tahoma" w:hAnsi="Tahoma" w:cs="Tahoma"/>
          <w:b/>
          <w:sz w:val="24"/>
          <w:szCs w:val="24"/>
        </w:rPr>
        <w:t>E</w:t>
      </w:r>
      <w:r w:rsidR="007822D8" w:rsidRPr="00C9338A">
        <w:rPr>
          <w:rFonts w:ascii="Tahoma" w:hAnsi="Tahoma" w:cs="Tahoma"/>
          <w:b/>
          <w:sz w:val="24"/>
          <w:szCs w:val="24"/>
        </w:rPr>
        <w:t xml:space="preserve">s necesario </w:t>
      </w:r>
      <w:r w:rsidRPr="00C9338A">
        <w:rPr>
          <w:rFonts w:ascii="Tahoma" w:hAnsi="Tahoma" w:cs="Tahoma"/>
          <w:b/>
          <w:sz w:val="24"/>
          <w:szCs w:val="24"/>
        </w:rPr>
        <w:t xml:space="preserve">estar a la altura de las circunstancias y </w:t>
      </w:r>
      <w:r w:rsidR="006951C4" w:rsidRPr="00C9338A">
        <w:rPr>
          <w:rFonts w:ascii="Tahoma" w:hAnsi="Tahoma" w:cs="Tahoma"/>
          <w:b/>
          <w:sz w:val="24"/>
          <w:szCs w:val="24"/>
        </w:rPr>
        <w:t>el máx</w:t>
      </w:r>
      <w:r w:rsidR="007822D8" w:rsidRPr="00C9338A">
        <w:rPr>
          <w:rFonts w:ascii="Tahoma" w:hAnsi="Tahoma" w:cs="Tahoma"/>
          <w:b/>
          <w:sz w:val="24"/>
          <w:szCs w:val="24"/>
        </w:rPr>
        <w:t>imo e</w:t>
      </w:r>
      <w:r w:rsidR="007822D8" w:rsidRPr="00C9338A">
        <w:rPr>
          <w:rFonts w:ascii="Tahoma" w:hAnsi="Tahoma" w:cs="Tahoma"/>
          <w:b/>
          <w:sz w:val="24"/>
          <w:szCs w:val="24"/>
        </w:rPr>
        <w:t>s</w:t>
      </w:r>
      <w:r w:rsidR="007822D8" w:rsidRPr="00C9338A">
        <w:rPr>
          <w:rFonts w:ascii="Tahoma" w:hAnsi="Tahoma" w:cs="Tahoma"/>
          <w:b/>
          <w:sz w:val="24"/>
          <w:szCs w:val="24"/>
        </w:rPr>
        <w:t>fuerzo</w:t>
      </w:r>
      <w:r w:rsidRPr="00C9338A">
        <w:rPr>
          <w:rFonts w:ascii="Tahoma" w:hAnsi="Tahoma" w:cs="Tahoma"/>
          <w:b/>
          <w:sz w:val="24"/>
          <w:szCs w:val="24"/>
        </w:rPr>
        <w:t xml:space="preserve"> de  los funcionarios públicos, </w:t>
      </w:r>
      <w:r w:rsidR="007822D8" w:rsidRPr="00C9338A">
        <w:rPr>
          <w:rFonts w:ascii="Tahoma" w:hAnsi="Tahoma" w:cs="Tahoma"/>
          <w:b/>
          <w:sz w:val="24"/>
          <w:szCs w:val="24"/>
        </w:rPr>
        <w:t>comprensión</w:t>
      </w:r>
      <w:r w:rsidR="00C225D3" w:rsidRPr="00C9338A">
        <w:rPr>
          <w:rFonts w:ascii="Tahoma" w:hAnsi="Tahoma" w:cs="Tahoma"/>
          <w:b/>
          <w:sz w:val="24"/>
          <w:szCs w:val="24"/>
        </w:rPr>
        <w:t xml:space="preserve"> y </w:t>
      </w:r>
      <w:r w:rsidR="00826E39" w:rsidRPr="00C9338A">
        <w:rPr>
          <w:rFonts w:ascii="Tahoma" w:hAnsi="Tahoma" w:cs="Tahoma"/>
          <w:b/>
          <w:sz w:val="24"/>
          <w:szCs w:val="24"/>
        </w:rPr>
        <w:t xml:space="preserve">sentido social para implementar el </w:t>
      </w:r>
      <w:r w:rsidR="00C225D3" w:rsidRPr="00C9338A">
        <w:rPr>
          <w:rFonts w:ascii="Tahoma" w:hAnsi="Tahoma" w:cs="Tahoma"/>
          <w:b/>
          <w:sz w:val="24"/>
          <w:szCs w:val="24"/>
        </w:rPr>
        <w:t>dictado de medidas urgentes</w:t>
      </w:r>
      <w:r w:rsidR="00C9338A" w:rsidRPr="00C9338A">
        <w:rPr>
          <w:rFonts w:ascii="Tahoma" w:hAnsi="Tahoma" w:cs="Tahoma"/>
          <w:b/>
          <w:sz w:val="24"/>
          <w:szCs w:val="24"/>
        </w:rPr>
        <w:t xml:space="preserve"> por parte </w:t>
      </w:r>
      <w:r w:rsidR="007822D8" w:rsidRPr="00C9338A">
        <w:rPr>
          <w:rFonts w:ascii="Tahoma" w:hAnsi="Tahoma" w:cs="Tahoma"/>
          <w:b/>
          <w:sz w:val="24"/>
          <w:szCs w:val="24"/>
        </w:rPr>
        <w:t xml:space="preserve">de </w:t>
      </w:r>
      <w:r w:rsidR="00C9338A" w:rsidRPr="00C9338A">
        <w:rPr>
          <w:rFonts w:ascii="Tahoma" w:hAnsi="Tahoma" w:cs="Tahoma"/>
          <w:b/>
          <w:sz w:val="24"/>
          <w:szCs w:val="24"/>
        </w:rPr>
        <w:t xml:space="preserve">la </w:t>
      </w:r>
      <w:r w:rsidR="007822D8" w:rsidRPr="00C9338A">
        <w:rPr>
          <w:rFonts w:ascii="Tahoma" w:hAnsi="Tahoma" w:cs="Tahoma"/>
          <w:b/>
          <w:sz w:val="24"/>
          <w:szCs w:val="24"/>
        </w:rPr>
        <w:t>Dirección General de Rentas de la Provincia de Tucumán,</w:t>
      </w:r>
      <w:r w:rsidR="007822D8" w:rsidRPr="00360B87">
        <w:rPr>
          <w:rFonts w:ascii="Tahoma" w:hAnsi="Tahoma" w:cs="Tahoma"/>
          <w:sz w:val="24"/>
          <w:szCs w:val="24"/>
        </w:rPr>
        <w:t xml:space="preserve"> como organismo enca</w:t>
      </w:r>
      <w:r w:rsidR="007822D8" w:rsidRPr="00360B87">
        <w:rPr>
          <w:rFonts w:ascii="Tahoma" w:hAnsi="Tahoma" w:cs="Tahoma"/>
          <w:sz w:val="24"/>
          <w:szCs w:val="24"/>
        </w:rPr>
        <w:t>r</w:t>
      </w:r>
      <w:r w:rsidR="007822D8" w:rsidRPr="00360B87">
        <w:rPr>
          <w:rFonts w:ascii="Tahoma" w:hAnsi="Tahoma" w:cs="Tahoma"/>
          <w:sz w:val="24"/>
          <w:szCs w:val="24"/>
        </w:rPr>
        <w:t>gado de la administración tributaria de la provincia,</w:t>
      </w:r>
      <w:r w:rsidR="006951C4" w:rsidRPr="00360B87">
        <w:rPr>
          <w:rFonts w:ascii="Tahoma" w:hAnsi="Tahoma" w:cs="Tahoma"/>
          <w:sz w:val="24"/>
          <w:szCs w:val="24"/>
        </w:rPr>
        <w:t xml:space="preserve"> a fin de </w:t>
      </w:r>
      <w:r w:rsidR="00C225D3">
        <w:rPr>
          <w:rFonts w:ascii="Tahoma" w:hAnsi="Tahoma" w:cs="Tahoma"/>
          <w:sz w:val="24"/>
          <w:szCs w:val="24"/>
        </w:rPr>
        <w:t>suspender</w:t>
      </w:r>
      <w:r w:rsidR="00C2490B" w:rsidRPr="00360B87">
        <w:rPr>
          <w:rFonts w:ascii="Tahoma" w:hAnsi="Tahoma" w:cs="Tahoma"/>
          <w:sz w:val="24"/>
          <w:szCs w:val="24"/>
        </w:rPr>
        <w:t xml:space="preserve"> temp</w:t>
      </w:r>
      <w:r w:rsidR="00C2490B" w:rsidRPr="00360B87">
        <w:rPr>
          <w:rFonts w:ascii="Tahoma" w:hAnsi="Tahoma" w:cs="Tahoma"/>
          <w:sz w:val="24"/>
          <w:szCs w:val="24"/>
        </w:rPr>
        <w:t>o</w:t>
      </w:r>
      <w:r w:rsidR="00C2490B" w:rsidRPr="00360B87">
        <w:rPr>
          <w:rFonts w:ascii="Tahoma" w:hAnsi="Tahoma" w:cs="Tahoma"/>
          <w:sz w:val="24"/>
          <w:szCs w:val="24"/>
        </w:rPr>
        <w:t>rale inmediatamente</w:t>
      </w:r>
      <w:r w:rsidR="007822D8" w:rsidRPr="00360B87">
        <w:rPr>
          <w:rFonts w:ascii="Tahoma" w:hAnsi="Tahoma" w:cs="Tahoma"/>
          <w:sz w:val="24"/>
          <w:szCs w:val="24"/>
        </w:rPr>
        <w:t xml:space="preserve"> los </w:t>
      </w:r>
      <w:r w:rsidR="00826E39">
        <w:rPr>
          <w:rFonts w:ascii="Tahoma" w:hAnsi="Tahoma" w:cs="Tahoma"/>
          <w:sz w:val="24"/>
          <w:szCs w:val="24"/>
        </w:rPr>
        <w:t xml:space="preserve">subsistemas </w:t>
      </w:r>
      <w:r w:rsidR="007822D8" w:rsidRPr="00360B87">
        <w:rPr>
          <w:rFonts w:ascii="Tahoma" w:hAnsi="Tahoma" w:cs="Tahoma"/>
          <w:sz w:val="24"/>
          <w:szCs w:val="24"/>
        </w:rPr>
        <w:t xml:space="preserve">de </w:t>
      </w:r>
      <w:r w:rsidR="00C225D3">
        <w:rPr>
          <w:rFonts w:ascii="Tahoma" w:hAnsi="Tahoma" w:cs="Tahoma"/>
          <w:sz w:val="24"/>
          <w:szCs w:val="24"/>
        </w:rPr>
        <w:t xml:space="preserve">recaudación </w:t>
      </w:r>
      <w:r w:rsidR="00826E39">
        <w:rPr>
          <w:rFonts w:ascii="Tahoma" w:hAnsi="Tahoma" w:cs="Tahoma"/>
          <w:sz w:val="24"/>
          <w:szCs w:val="24"/>
        </w:rPr>
        <w:t xml:space="preserve">en la fuente </w:t>
      </w:r>
      <w:r w:rsidR="00C225D3">
        <w:rPr>
          <w:rFonts w:ascii="Tahoma" w:hAnsi="Tahoma" w:cs="Tahoma"/>
          <w:sz w:val="24"/>
          <w:szCs w:val="24"/>
        </w:rPr>
        <w:t>mientras d</w:t>
      </w:r>
      <w:r w:rsidR="00C225D3">
        <w:rPr>
          <w:rFonts w:ascii="Tahoma" w:hAnsi="Tahoma" w:cs="Tahoma"/>
          <w:sz w:val="24"/>
          <w:szCs w:val="24"/>
        </w:rPr>
        <w:t>u</w:t>
      </w:r>
      <w:r w:rsidR="00C225D3">
        <w:rPr>
          <w:rFonts w:ascii="Tahoma" w:hAnsi="Tahoma" w:cs="Tahoma"/>
          <w:sz w:val="24"/>
          <w:szCs w:val="24"/>
        </w:rPr>
        <w:t xml:space="preserve">ren las situaciones de fuerza mayor a efectos </w:t>
      </w:r>
      <w:r w:rsidR="007822D8" w:rsidRPr="00360B87">
        <w:rPr>
          <w:rFonts w:ascii="Tahoma" w:hAnsi="Tahoma" w:cs="Tahoma"/>
          <w:sz w:val="24"/>
          <w:szCs w:val="24"/>
        </w:rPr>
        <w:t xml:space="preserve">de contribuir a paliar </w:t>
      </w:r>
      <w:r w:rsidR="00C2490B" w:rsidRPr="00360B87">
        <w:rPr>
          <w:rFonts w:ascii="Tahoma" w:hAnsi="Tahoma" w:cs="Tahoma"/>
          <w:sz w:val="24"/>
          <w:szCs w:val="24"/>
        </w:rPr>
        <w:t>mínimame</w:t>
      </w:r>
      <w:r w:rsidR="00C2490B" w:rsidRPr="00360B87">
        <w:rPr>
          <w:rFonts w:ascii="Tahoma" w:hAnsi="Tahoma" w:cs="Tahoma"/>
          <w:sz w:val="24"/>
          <w:szCs w:val="24"/>
        </w:rPr>
        <w:t>n</w:t>
      </w:r>
      <w:r w:rsidR="00C2490B" w:rsidRPr="00360B87">
        <w:rPr>
          <w:rFonts w:ascii="Tahoma" w:hAnsi="Tahoma" w:cs="Tahoma"/>
          <w:sz w:val="24"/>
          <w:szCs w:val="24"/>
        </w:rPr>
        <w:t>te</w:t>
      </w:r>
      <w:r w:rsidR="007822D8" w:rsidRPr="00360B87">
        <w:rPr>
          <w:rFonts w:ascii="Tahoma" w:hAnsi="Tahoma" w:cs="Tahoma"/>
          <w:sz w:val="24"/>
          <w:szCs w:val="24"/>
        </w:rPr>
        <w:t xml:space="preserve"> la </w:t>
      </w:r>
      <w:r w:rsidR="006951C4" w:rsidRPr="00360B87">
        <w:rPr>
          <w:rFonts w:ascii="Tahoma" w:hAnsi="Tahoma" w:cs="Tahoma"/>
          <w:sz w:val="24"/>
          <w:szCs w:val="24"/>
        </w:rPr>
        <w:t>situación</w:t>
      </w:r>
      <w:r w:rsidR="007822D8" w:rsidRPr="00360B87">
        <w:rPr>
          <w:rFonts w:ascii="Tahoma" w:hAnsi="Tahoma" w:cs="Tahoma"/>
          <w:sz w:val="24"/>
          <w:szCs w:val="24"/>
        </w:rPr>
        <w:t xml:space="preserve"> actual que es </w:t>
      </w:r>
      <w:r w:rsidR="006951C4" w:rsidRPr="00360B87">
        <w:rPr>
          <w:rFonts w:ascii="Tahoma" w:hAnsi="Tahoma" w:cs="Tahoma"/>
          <w:sz w:val="24"/>
          <w:szCs w:val="24"/>
        </w:rPr>
        <w:t xml:space="preserve">sin dudas de una gravedad </w:t>
      </w:r>
      <w:r w:rsidR="00360B87" w:rsidRPr="00360B87">
        <w:rPr>
          <w:rFonts w:ascii="Tahoma" w:hAnsi="Tahoma" w:cs="Tahoma"/>
          <w:sz w:val="24"/>
          <w:szCs w:val="24"/>
        </w:rPr>
        <w:t>jamás vivida</w:t>
      </w:r>
      <w:r w:rsidR="006951C4" w:rsidRPr="00360B87">
        <w:rPr>
          <w:rFonts w:ascii="Tahoma" w:hAnsi="Tahoma" w:cs="Tahoma"/>
          <w:sz w:val="24"/>
          <w:szCs w:val="24"/>
        </w:rPr>
        <w:t>. Caso co</w:t>
      </w:r>
      <w:r w:rsidR="006951C4" w:rsidRPr="00360B87">
        <w:rPr>
          <w:rFonts w:ascii="Tahoma" w:hAnsi="Tahoma" w:cs="Tahoma"/>
          <w:sz w:val="24"/>
          <w:szCs w:val="24"/>
        </w:rPr>
        <w:t>n</w:t>
      </w:r>
      <w:r w:rsidR="006951C4" w:rsidRPr="00360B87">
        <w:rPr>
          <w:rFonts w:ascii="Tahoma" w:hAnsi="Tahoma" w:cs="Tahoma"/>
          <w:sz w:val="24"/>
          <w:szCs w:val="24"/>
        </w:rPr>
        <w:t xml:space="preserve">trario, </w:t>
      </w:r>
      <w:r w:rsidR="007822D8" w:rsidRPr="00360B87">
        <w:rPr>
          <w:rFonts w:ascii="Tahoma" w:hAnsi="Tahoma" w:cs="Tahoma"/>
          <w:sz w:val="24"/>
          <w:szCs w:val="24"/>
        </w:rPr>
        <w:t xml:space="preserve">es decir, manteniendo </w:t>
      </w:r>
      <w:r w:rsidR="00C225D3">
        <w:rPr>
          <w:rFonts w:ascii="Tahoma" w:hAnsi="Tahoma" w:cs="Tahoma"/>
          <w:sz w:val="24"/>
          <w:szCs w:val="24"/>
        </w:rPr>
        <w:t>estos regímenes, estaremos en presencia de</w:t>
      </w:r>
      <w:r w:rsidR="00360B87" w:rsidRPr="00360B87">
        <w:rPr>
          <w:rFonts w:ascii="Tahoma" w:hAnsi="Tahoma" w:cs="Tahoma"/>
          <w:sz w:val="24"/>
          <w:szCs w:val="24"/>
        </w:rPr>
        <w:t xml:space="preserve"> una carga financiera adicional para los</w:t>
      </w:r>
      <w:r w:rsidR="007822D8" w:rsidRPr="00360B87">
        <w:rPr>
          <w:rFonts w:ascii="Tahoma" w:hAnsi="Tahoma" w:cs="Tahoma"/>
          <w:sz w:val="24"/>
          <w:szCs w:val="24"/>
        </w:rPr>
        <w:t xml:space="preserve"> contribuyentes</w:t>
      </w:r>
      <w:r w:rsidR="00645DB7">
        <w:rPr>
          <w:rFonts w:ascii="Tahoma" w:hAnsi="Tahoma" w:cs="Tahoma"/>
          <w:sz w:val="24"/>
          <w:szCs w:val="24"/>
        </w:rPr>
        <w:t>,</w:t>
      </w:r>
      <w:r w:rsidR="006951C4" w:rsidRPr="00360B87">
        <w:rPr>
          <w:rFonts w:ascii="Tahoma" w:hAnsi="Tahoma" w:cs="Tahoma"/>
          <w:sz w:val="24"/>
          <w:szCs w:val="24"/>
        </w:rPr>
        <w:t xml:space="preserve">que </w:t>
      </w:r>
      <w:r w:rsidR="00C225D3">
        <w:rPr>
          <w:rFonts w:ascii="Tahoma" w:hAnsi="Tahoma" w:cs="Tahoma"/>
          <w:sz w:val="24"/>
          <w:szCs w:val="24"/>
        </w:rPr>
        <w:t xml:space="preserve">sin dudarlo </w:t>
      </w:r>
      <w:r w:rsidR="007822D8" w:rsidRPr="00360B87">
        <w:rPr>
          <w:rFonts w:ascii="Tahoma" w:hAnsi="Tahoma" w:cs="Tahoma"/>
          <w:sz w:val="24"/>
          <w:szCs w:val="24"/>
        </w:rPr>
        <w:t>será</w:t>
      </w:r>
      <w:r w:rsidR="006951C4" w:rsidRPr="00360B87">
        <w:rPr>
          <w:rFonts w:ascii="Tahoma" w:hAnsi="Tahoma" w:cs="Tahoma"/>
          <w:sz w:val="24"/>
          <w:szCs w:val="24"/>
        </w:rPr>
        <w:t xml:space="preserve"> el </w:t>
      </w:r>
      <w:r w:rsidR="00826E39">
        <w:rPr>
          <w:rFonts w:ascii="Tahoma" w:hAnsi="Tahoma" w:cs="Tahoma"/>
          <w:sz w:val="24"/>
          <w:szCs w:val="24"/>
        </w:rPr>
        <w:t>“</w:t>
      </w:r>
      <w:r w:rsidR="006951C4" w:rsidRPr="00360B87">
        <w:rPr>
          <w:rFonts w:ascii="Tahoma" w:hAnsi="Tahoma" w:cs="Tahoma"/>
          <w:sz w:val="24"/>
          <w:szCs w:val="24"/>
        </w:rPr>
        <w:t>tiro de gracia</w:t>
      </w:r>
      <w:r w:rsidR="00826E39">
        <w:rPr>
          <w:rFonts w:ascii="Tahoma" w:hAnsi="Tahoma" w:cs="Tahoma"/>
          <w:sz w:val="24"/>
          <w:szCs w:val="24"/>
        </w:rPr>
        <w:t>”</w:t>
      </w:r>
      <w:r w:rsidR="006951C4" w:rsidRPr="00360B87">
        <w:rPr>
          <w:rFonts w:ascii="Tahoma" w:hAnsi="Tahoma" w:cs="Tahoma"/>
          <w:sz w:val="24"/>
          <w:szCs w:val="24"/>
        </w:rPr>
        <w:t xml:space="preserve"> para </w:t>
      </w:r>
      <w:r w:rsidR="007822D8" w:rsidRPr="00360B87">
        <w:rPr>
          <w:rFonts w:ascii="Tahoma" w:hAnsi="Tahoma" w:cs="Tahoma"/>
          <w:sz w:val="24"/>
          <w:szCs w:val="24"/>
        </w:rPr>
        <w:t xml:space="preserve">miles de </w:t>
      </w:r>
      <w:r w:rsidR="00826E39">
        <w:rPr>
          <w:rFonts w:ascii="Tahoma" w:hAnsi="Tahoma" w:cs="Tahoma"/>
          <w:sz w:val="24"/>
          <w:szCs w:val="24"/>
        </w:rPr>
        <w:t>pymes y emprendedores de nuestra provincia</w:t>
      </w:r>
      <w:r w:rsidR="00C225D3">
        <w:rPr>
          <w:rFonts w:ascii="Tahoma" w:hAnsi="Tahoma" w:cs="Tahoma"/>
          <w:sz w:val="24"/>
          <w:szCs w:val="24"/>
        </w:rPr>
        <w:t>en estas condiciones de pandemia y crisis económica generalizada</w:t>
      </w:r>
      <w:r w:rsidR="008B0372">
        <w:rPr>
          <w:rFonts w:ascii="Tahoma" w:hAnsi="Tahoma" w:cs="Tahoma"/>
          <w:sz w:val="24"/>
          <w:szCs w:val="24"/>
        </w:rPr>
        <w:t>.</w:t>
      </w:r>
    </w:p>
    <w:p w:rsidR="00B72F95" w:rsidRPr="00CE1749" w:rsidRDefault="00B72F95" w:rsidP="006951C4">
      <w:pPr>
        <w:jc w:val="both"/>
        <w:rPr>
          <w:rFonts w:ascii="Tahoma" w:hAnsi="Tahoma" w:cs="Tahoma"/>
          <w:b/>
          <w:sz w:val="24"/>
          <w:szCs w:val="24"/>
        </w:rPr>
      </w:pPr>
      <w:r w:rsidRPr="00CE1749">
        <w:rPr>
          <w:rFonts w:ascii="Tahoma" w:hAnsi="Tahoma" w:cs="Tahoma"/>
          <w:b/>
          <w:sz w:val="24"/>
          <w:szCs w:val="24"/>
        </w:rPr>
        <w:t>Por lo expuesto, solicitamos puntualmente la inmediata suspensión, por un plazo de 90 días de los siguientes subsistemas de recaudación:</w:t>
      </w:r>
    </w:p>
    <w:p w:rsidR="006951C4" w:rsidRPr="00360B87" w:rsidRDefault="00B72F95" w:rsidP="006951C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1)RG 8</w:t>
      </w:r>
      <w:r w:rsidR="00CE1749">
        <w:rPr>
          <w:rFonts w:ascii="Tahoma" w:hAnsi="Tahoma" w:cs="Tahoma"/>
          <w:sz w:val="24"/>
          <w:szCs w:val="24"/>
        </w:rPr>
        <w:t>0/03</w:t>
      </w:r>
      <w:r>
        <w:rPr>
          <w:rFonts w:ascii="Tahoma" w:hAnsi="Tahoma" w:cs="Tahoma"/>
          <w:sz w:val="24"/>
          <w:szCs w:val="24"/>
        </w:rPr>
        <w:t xml:space="preserve"> – Régimen de recaudación </w:t>
      </w:r>
      <w:r w:rsidR="00C94E37">
        <w:rPr>
          <w:rFonts w:ascii="Tahoma" w:hAnsi="Tahoma" w:cs="Tahoma"/>
          <w:sz w:val="24"/>
          <w:szCs w:val="24"/>
        </w:rPr>
        <w:t xml:space="preserve">bancaria – Ingresos </w:t>
      </w:r>
      <w:r w:rsidR="00CE1749">
        <w:rPr>
          <w:rFonts w:ascii="Tahoma" w:hAnsi="Tahoma" w:cs="Tahoma"/>
          <w:sz w:val="24"/>
          <w:szCs w:val="24"/>
        </w:rPr>
        <w:t>B</w:t>
      </w:r>
      <w:r w:rsidR="00C94E37">
        <w:rPr>
          <w:rFonts w:ascii="Tahoma" w:hAnsi="Tahoma" w:cs="Tahoma"/>
          <w:sz w:val="24"/>
          <w:szCs w:val="24"/>
        </w:rPr>
        <w:t>r</w:t>
      </w:r>
      <w:r w:rsidR="00CE1749">
        <w:rPr>
          <w:rFonts w:ascii="Tahoma" w:hAnsi="Tahoma" w:cs="Tahoma"/>
          <w:sz w:val="24"/>
          <w:szCs w:val="24"/>
        </w:rPr>
        <w:t>utos</w:t>
      </w:r>
    </w:p>
    <w:p w:rsidR="00CE1749" w:rsidRDefault="00CE1749" w:rsidP="00C2490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RG 23/02 – Régimen de Retención – Ingresos Brutos</w:t>
      </w:r>
    </w:p>
    <w:p w:rsidR="00CE1749" w:rsidRDefault="00CE1749" w:rsidP="00C2490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3) RG 86/00 – Régimen de Percepción -  Ingresos Brutos</w:t>
      </w:r>
    </w:p>
    <w:p w:rsidR="00CE1749" w:rsidRDefault="00CE1749" w:rsidP="00C2490B">
      <w:pPr>
        <w:jc w:val="both"/>
        <w:rPr>
          <w:rFonts w:ascii="Tahoma" w:hAnsi="Tahoma" w:cs="Tahoma"/>
          <w:sz w:val="24"/>
          <w:szCs w:val="24"/>
        </w:rPr>
      </w:pPr>
    </w:p>
    <w:p w:rsidR="00CE1749" w:rsidRDefault="0013043B" w:rsidP="00C2490B">
      <w:pPr>
        <w:jc w:val="both"/>
        <w:rPr>
          <w:rFonts w:ascii="Tahoma" w:hAnsi="Tahoma" w:cs="Tahoma"/>
          <w:b/>
          <w:sz w:val="24"/>
          <w:szCs w:val="24"/>
        </w:rPr>
      </w:pPr>
      <w:r w:rsidRPr="0013043B">
        <w:rPr>
          <w:rFonts w:ascii="Tahoma" w:hAnsi="Tahoma" w:cs="Tahoma"/>
          <w:b/>
          <w:sz w:val="24"/>
          <w:szCs w:val="24"/>
        </w:rPr>
        <w:t>Otras medidas  complementarias de urgente implementación:</w:t>
      </w:r>
    </w:p>
    <w:p w:rsidR="0013043B" w:rsidRDefault="0013043B" w:rsidP="00C2490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Prórroga por 60 días de los vencimientos correspondientes a los Anticipos de Marzo y Abril 2020 de los tributos Ingresos Brutos  y Salud Pública</w:t>
      </w:r>
    </w:p>
    <w:p w:rsidR="0013043B" w:rsidRDefault="0013043B" w:rsidP="00C2490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Que solicite al Sr. Gobernador el dictado urgente de un régimen  de facilid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des de  pago que incluya obligaciones vencidas al 31 de Marzo de 2020 en uso </w:t>
      </w:r>
      <w:r>
        <w:rPr>
          <w:rFonts w:ascii="Tahoma" w:hAnsi="Tahoma" w:cs="Tahoma"/>
          <w:sz w:val="24"/>
          <w:szCs w:val="24"/>
        </w:rPr>
        <w:lastRenderedPageBreak/>
        <w:t>de las facultades otorgadas al Poder Ejecutivo en el Art 43 del CódigoTributario de la Provincia de Tucumán que textualmente dispone en su segundo párrafo lo  siguiente:</w:t>
      </w:r>
    </w:p>
    <w:p w:rsidR="0013043B" w:rsidRPr="0013043B" w:rsidRDefault="002447A2" w:rsidP="002447A2">
      <w:pPr>
        <w:pStyle w:val="sangrianovedades"/>
        <w:spacing w:before="80" w:beforeAutospacing="0" w:after="105" w:afterAutospacing="0"/>
        <w:ind w:left="105" w:right="105" w:firstLine="270"/>
        <w:jc w:val="both"/>
        <w:rPr>
          <w:rFonts w:ascii="Tahoma" w:hAnsi="Tahoma" w:cs="Tahoma"/>
          <w:color w:val="000000"/>
        </w:rPr>
      </w:pPr>
      <w:r>
        <w:rPr>
          <w:rStyle w:val="cursivanovedades"/>
          <w:rFonts w:ascii="Tahoma" w:hAnsi="Tahoma" w:cs="Tahoma"/>
          <w:i/>
          <w:iCs/>
          <w:color w:val="000000"/>
        </w:rPr>
        <w:t>“F</w:t>
      </w:r>
      <w:r w:rsidR="0013043B" w:rsidRPr="0013043B">
        <w:rPr>
          <w:rStyle w:val="cursivanovedades"/>
          <w:rFonts w:ascii="Tahoma" w:hAnsi="Tahoma" w:cs="Tahoma"/>
          <w:i/>
          <w:iCs/>
          <w:color w:val="000000"/>
        </w:rPr>
        <w:t>acúltase al Poder Ejecutivo a establecer, con carácter general, sectorial o para determinado grupo o categoría de contribuyentes o responsables, reg</w:t>
      </w:r>
      <w:r w:rsidR="0013043B" w:rsidRPr="0013043B">
        <w:rPr>
          <w:rStyle w:val="cursivanovedades"/>
          <w:rFonts w:ascii="Tahoma" w:hAnsi="Tahoma" w:cs="Tahoma"/>
          <w:i/>
          <w:iCs/>
          <w:color w:val="000000"/>
        </w:rPr>
        <w:t>í</w:t>
      </w:r>
      <w:r w:rsidR="0013043B" w:rsidRPr="0013043B">
        <w:rPr>
          <w:rStyle w:val="cursivanovedades"/>
          <w:rFonts w:ascii="Tahoma" w:hAnsi="Tahoma" w:cs="Tahoma"/>
          <w:i/>
          <w:iCs/>
          <w:color w:val="000000"/>
        </w:rPr>
        <w:t>menes de regularización de deudas fiscales, incluyendo sus formas, requisitos y condiciones, que podrán contemplar:</w:t>
      </w:r>
    </w:p>
    <w:p w:rsidR="0013043B" w:rsidRPr="0013043B" w:rsidRDefault="0013043B" w:rsidP="002447A2">
      <w:pPr>
        <w:pStyle w:val="errepar1erfrancesnovedades"/>
        <w:spacing w:before="80" w:beforeAutospacing="0" w:after="105" w:afterAutospacing="0"/>
        <w:ind w:left="270" w:right="105"/>
        <w:jc w:val="both"/>
        <w:rPr>
          <w:rFonts w:ascii="Tahoma" w:hAnsi="Tahoma" w:cs="Tahoma"/>
          <w:color w:val="000000"/>
        </w:rPr>
      </w:pPr>
      <w:r w:rsidRPr="0013043B">
        <w:rPr>
          <w:rStyle w:val="cursivanovedades"/>
          <w:rFonts w:ascii="Tahoma" w:hAnsi="Tahoma" w:cs="Tahoma"/>
          <w:i/>
          <w:iCs/>
          <w:color w:val="000000"/>
        </w:rPr>
        <w:t>a) La posibilidad de regularización en pagos parciales, con o sin interés de financiación.</w:t>
      </w:r>
    </w:p>
    <w:p w:rsidR="0013043B" w:rsidRPr="0013043B" w:rsidRDefault="0013043B" w:rsidP="002447A2">
      <w:pPr>
        <w:pStyle w:val="errepar1erfrancesnovedades"/>
        <w:spacing w:before="80" w:beforeAutospacing="0" w:after="105" w:afterAutospacing="0"/>
        <w:ind w:left="270" w:right="105"/>
        <w:jc w:val="both"/>
        <w:rPr>
          <w:rFonts w:ascii="Tahoma" w:hAnsi="Tahoma" w:cs="Tahoma"/>
          <w:color w:val="000000"/>
        </w:rPr>
      </w:pPr>
      <w:r w:rsidRPr="0013043B">
        <w:rPr>
          <w:rStyle w:val="cursivanovedades"/>
          <w:rFonts w:ascii="Tahoma" w:hAnsi="Tahoma" w:cs="Tahoma"/>
          <w:i/>
          <w:iCs/>
          <w:color w:val="000000"/>
        </w:rPr>
        <w:t>b) La reducción de intereses, recargos y sanciones.</w:t>
      </w:r>
    </w:p>
    <w:p w:rsidR="0013043B" w:rsidRPr="0013043B" w:rsidRDefault="0013043B" w:rsidP="002447A2">
      <w:pPr>
        <w:pStyle w:val="errepar1erfrancesnovedades"/>
        <w:spacing w:before="80" w:beforeAutospacing="0" w:after="105" w:afterAutospacing="0"/>
        <w:ind w:left="270" w:right="105"/>
        <w:jc w:val="both"/>
        <w:rPr>
          <w:rFonts w:ascii="Tahoma" w:hAnsi="Tahoma" w:cs="Tahoma"/>
          <w:color w:val="000000"/>
        </w:rPr>
      </w:pPr>
      <w:r w:rsidRPr="0013043B">
        <w:rPr>
          <w:rStyle w:val="cursivanovedades"/>
          <w:rFonts w:ascii="Tahoma" w:hAnsi="Tahoma" w:cs="Tahoma"/>
          <w:i/>
          <w:iCs/>
          <w:color w:val="000000"/>
        </w:rPr>
        <w:t>c) Beneficios adicionales según la modalidad y condiciones de cancelación de la deuda regularizada.</w:t>
      </w:r>
      <w:r w:rsidR="002447A2">
        <w:rPr>
          <w:rStyle w:val="cursivanovedades"/>
          <w:rFonts w:ascii="Tahoma" w:hAnsi="Tahoma" w:cs="Tahoma"/>
          <w:i/>
          <w:iCs/>
          <w:color w:val="000000"/>
        </w:rPr>
        <w:t>”</w:t>
      </w:r>
    </w:p>
    <w:p w:rsidR="006951C4" w:rsidRPr="00360B87" w:rsidRDefault="00C2490B" w:rsidP="006951C4">
      <w:pPr>
        <w:jc w:val="both"/>
        <w:rPr>
          <w:rFonts w:ascii="Tahoma" w:hAnsi="Tahoma" w:cs="Tahoma"/>
          <w:sz w:val="24"/>
          <w:szCs w:val="24"/>
        </w:rPr>
      </w:pPr>
      <w:r w:rsidRPr="00360B87">
        <w:rPr>
          <w:rFonts w:ascii="Tahoma" w:hAnsi="Tahoma" w:cs="Tahoma"/>
          <w:sz w:val="24"/>
          <w:szCs w:val="24"/>
        </w:rPr>
        <w:t xml:space="preserve">Esperemos que </w:t>
      </w:r>
      <w:r w:rsidR="002447A2">
        <w:rPr>
          <w:rFonts w:ascii="Tahoma" w:hAnsi="Tahoma" w:cs="Tahoma"/>
          <w:sz w:val="24"/>
          <w:szCs w:val="24"/>
        </w:rPr>
        <w:t>en conjunto</w:t>
      </w:r>
      <w:r w:rsidRPr="00360B87">
        <w:rPr>
          <w:rFonts w:ascii="Tahoma" w:hAnsi="Tahoma" w:cs="Tahoma"/>
          <w:sz w:val="24"/>
          <w:szCs w:val="24"/>
        </w:rPr>
        <w:t xml:space="preserve"> la Dirección de Rentas de la Provincia de Tucumán</w:t>
      </w:r>
      <w:r w:rsidR="006951C4" w:rsidRPr="00360B87">
        <w:rPr>
          <w:rFonts w:ascii="Tahoma" w:hAnsi="Tahoma" w:cs="Tahoma"/>
          <w:sz w:val="24"/>
          <w:szCs w:val="24"/>
        </w:rPr>
        <w:t xml:space="preserve"> y el </w:t>
      </w:r>
      <w:r w:rsidRPr="00360B87">
        <w:rPr>
          <w:rFonts w:ascii="Tahoma" w:hAnsi="Tahoma" w:cs="Tahoma"/>
          <w:sz w:val="24"/>
          <w:szCs w:val="24"/>
        </w:rPr>
        <w:t>Superior Gobierno de la Provincia</w:t>
      </w:r>
      <w:r w:rsidR="002447A2">
        <w:rPr>
          <w:rFonts w:ascii="Tahoma" w:hAnsi="Tahoma" w:cs="Tahoma"/>
          <w:sz w:val="24"/>
          <w:szCs w:val="24"/>
        </w:rPr>
        <w:t xml:space="preserve"> dicten las normas</w:t>
      </w:r>
      <w:r w:rsidR="006951C4" w:rsidRPr="00360B87">
        <w:rPr>
          <w:rFonts w:ascii="Tahoma" w:hAnsi="Tahoma" w:cs="Tahoma"/>
          <w:sz w:val="24"/>
          <w:szCs w:val="24"/>
        </w:rPr>
        <w:t>necesarias</w:t>
      </w:r>
      <w:r w:rsidR="00360B87" w:rsidRPr="00360B87">
        <w:rPr>
          <w:rFonts w:ascii="Tahoma" w:hAnsi="Tahoma" w:cs="Tahoma"/>
          <w:sz w:val="24"/>
          <w:szCs w:val="24"/>
        </w:rPr>
        <w:t xml:space="preserve"> para superar esta crisis, </w:t>
      </w:r>
      <w:r w:rsidR="002447A2">
        <w:rPr>
          <w:rFonts w:ascii="Tahoma" w:hAnsi="Tahoma" w:cs="Tahoma"/>
          <w:sz w:val="24"/>
          <w:szCs w:val="24"/>
        </w:rPr>
        <w:t xml:space="preserve">pues la </w:t>
      </w:r>
      <w:r w:rsidR="000955B5">
        <w:rPr>
          <w:rFonts w:ascii="Tahoma" w:hAnsi="Tahoma" w:cs="Tahoma"/>
          <w:sz w:val="24"/>
          <w:szCs w:val="24"/>
        </w:rPr>
        <w:t xml:space="preserve">solidaridad y </w:t>
      </w:r>
      <w:r w:rsidR="002447A2">
        <w:rPr>
          <w:rFonts w:ascii="Tahoma" w:hAnsi="Tahoma" w:cs="Tahoma"/>
          <w:sz w:val="24"/>
          <w:szCs w:val="24"/>
        </w:rPr>
        <w:t xml:space="preserve">el </w:t>
      </w:r>
      <w:r w:rsidR="000955B5">
        <w:rPr>
          <w:rFonts w:ascii="Tahoma" w:hAnsi="Tahoma" w:cs="Tahoma"/>
          <w:sz w:val="24"/>
          <w:szCs w:val="24"/>
        </w:rPr>
        <w:t xml:space="preserve">sentido social </w:t>
      </w:r>
      <w:r w:rsidR="002447A2">
        <w:rPr>
          <w:rFonts w:ascii="Tahoma" w:hAnsi="Tahoma" w:cs="Tahoma"/>
          <w:sz w:val="24"/>
          <w:szCs w:val="24"/>
        </w:rPr>
        <w:t xml:space="preserve">son </w:t>
      </w:r>
      <w:r w:rsidR="000955B5">
        <w:rPr>
          <w:rFonts w:ascii="Tahoma" w:hAnsi="Tahoma" w:cs="Tahoma"/>
          <w:sz w:val="24"/>
          <w:szCs w:val="24"/>
        </w:rPr>
        <w:t xml:space="preserve"> valores superiores </w:t>
      </w:r>
      <w:r w:rsidR="002447A2">
        <w:rPr>
          <w:rFonts w:ascii="Tahoma" w:hAnsi="Tahoma" w:cs="Tahoma"/>
          <w:sz w:val="24"/>
          <w:szCs w:val="24"/>
        </w:rPr>
        <w:t>que debemos  respetar en este  tiempo para garantizar un orden tributario justo p</w:t>
      </w:r>
      <w:r w:rsidR="002447A2">
        <w:rPr>
          <w:rFonts w:ascii="Tahoma" w:hAnsi="Tahoma" w:cs="Tahoma"/>
          <w:sz w:val="24"/>
          <w:szCs w:val="24"/>
        </w:rPr>
        <w:t>a</w:t>
      </w:r>
      <w:r w:rsidR="002447A2">
        <w:rPr>
          <w:rFonts w:ascii="Tahoma" w:hAnsi="Tahoma" w:cs="Tahoma"/>
          <w:sz w:val="24"/>
          <w:szCs w:val="24"/>
        </w:rPr>
        <w:t>ra nuestros ciudadanos.</w:t>
      </w:r>
    </w:p>
    <w:p w:rsidR="00360B87" w:rsidRPr="00645DB7" w:rsidRDefault="00360B87" w:rsidP="006951C4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360B87">
        <w:rPr>
          <w:rFonts w:ascii="Tahoma" w:hAnsi="Tahoma" w:cs="Tahoma"/>
          <w:sz w:val="24"/>
          <w:szCs w:val="24"/>
          <w:lang w:val="es-ES"/>
        </w:rPr>
        <w:t>Aprovechamos la oportunidad para saludarla atentamente.</w:t>
      </w:r>
    </w:p>
    <w:p w:rsidR="00645DB7" w:rsidRDefault="00645DB7" w:rsidP="00645DB7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1485900" cy="971550"/>
            <wp:effectExtent l="19050" t="0" r="0" b="0"/>
            <wp:docPr id="1" name="Imagen 1" descr="cid:image001.jpg@01D6085E.D512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085E.D512426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                                            </w:t>
      </w:r>
      <w:r>
        <w:rPr>
          <w:noProof/>
          <w:lang w:val="es-ES" w:eastAsia="es-ES"/>
        </w:rPr>
        <w:drawing>
          <wp:inline distT="0" distB="0" distL="0" distR="0">
            <wp:extent cx="1504950" cy="1276350"/>
            <wp:effectExtent l="0" t="0" r="0" b="0"/>
            <wp:docPr id="2" name="Imagen 2" descr="cid:image002.png@01D6085E.D512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085E.D5124260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DB7" w:rsidRDefault="00645DB7" w:rsidP="00645DB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Cr. Omar Leguizamon Tula                                 Cr. Carlos Corrales</w:t>
      </w:r>
    </w:p>
    <w:p w:rsidR="00645DB7" w:rsidRDefault="00645DB7" w:rsidP="00645DB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     Secretario                                                           Presidente</w:t>
      </w:r>
    </w:p>
    <w:p w:rsidR="00637503" w:rsidRPr="00360B87" w:rsidRDefault="00637503" w:rsidP="00C2490B">
      <w:pPr>
        <w:jc w:val="both"/>
        <w:rPr>
          <w:rFonts w:ascii="Tahoma" w:hAnsi="Tahoma" w:cs="Tahoma"/>
          <w:sz w:val="24"/>
          <w:szCs w:val="24"/>
          <w:lang w:val="es-ES"/>
        </w:rPr>
      </w:pPr>
    </w:p>
    <w:sectPr w:rsidR="00637503" w:rsidRPr="00360B87" w:rsidSect="00852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0B" w:rsidRDefault="00FE2A0B" w:rsidP="007C5FB6">
      <w:pPr>
        <w:spacing w:after="0" w:line="240" w:lineRule="auto"/>
      </w:pPr>
      <w:r>
        <w:separator/>
      </w:r>
    </w:p>
  </w:endnote>
  <w:endnote w:type="continuationSeparator" w:id="1">
    <w:p w:rsidR="00FE2A0B" w:rsidRDefault="00FE2A0B" w:rsidP="007C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0B" w:rsidRDefault="00FE2A0B" w:rsidP="007C5FB6">
      <w:pPr>
        <w:spacing w:after="0" w:line="240" w:lineRule="auto"/>
      </w:pPr>
      <w:r>
        <w:separator/>
      </w:r>
    </w:p>
  </w:footnote>
  <w:footnote w:type="continuationSeparator" w:id="1">
    <w:p w:rsidR="00FE2A0B" w:rsidRDefault="00FE2A0B" w:rsidP="007C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2EB3"/>
    <w:multiLevelType w:val="hybridMultilevel"/>
    <w:tmpl w:val="3970F388"/>
    <w:lvl w:ilvl="0" w:tplc="91584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04AF"/>
    <w:multiLevelType w:val="hybridMultilevel"/>
    <w:tmpl w:val="D8F278DC"/>
    <w:lvl w:ilvl="0" w:tplc="D82CB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71E"/>
    <w:rsid w:val="00001BFA"/>
    <w:rsid w:val="00045D55"/>
    <w:rsid w:val="000479DD"/>
    <w:rsid w:val="0005682A"/>
    <w:rsid w:val="00070A17"/>
    <w:rsid w:val="000955B5"/>
    <w:rsid w:val="000A2DD6"/>
    <w:rsid w:val="000D7D12"/>
    <w:rsid w:val="000F3D07"/>
    <w:rsid w:val="0013043B"/>
    <w:rsid w:val="0018560E"/>
    <w:rsid w:val="001865ED"/>
    <w:rsid w:val="001B4D91"/>
    <w:rsid w:val="001D4199"/>
    <w:rsid w:val="0022591E"/>
    <w:rsid w:val="002447A2"/>
    <w:rsid w:val="0025772E"/>
    <w:rsid w:val="00286FF7"/>
    <w:rsid w:val="002B6B05"/>
    <w:rsid w:val="002F3D0B"/>
    <w:rsid w:val="00324FF0"/>
    <w:rsid w:val="00360B87"/>
    <w:rsid w:val="003C0DC5"/>
    <w:rsid w:val="003D2D20"/>
    <w:rsid w:val="003D7836"/>
    <w:rsid w:val="003E09FA"/>
    <w:rsid w:val="003F4483"/>
    <w:rsid w:val="004201B2"/>
    <w:rsid w:val="004B4A19"/>
    <w:rsid w:val="004B5971"/>
    <w:rsid w:val="00532B68"/>
    <w:rsid w:val="00562E59"/>
    <w:rsid w:val="00567EC1"/>
    <w:rsid w:val="00587718"/>
    <w:rsid w:val="005A6C0F"/>
    <w:rsid w:val="005F1F59"/>
    <w:rsid w:val="005F5D3E"/>
    <w:rsid w:val="006063A7"/>
    <w:rsid w:val="00637503"/>
    <w:rsid w:val="00645DB7"/>
    <w:rsid w:val="00647E0A"/>
    <w:rsid w:val="00657F94"/>
    <w:rsid w:val="006951C4"/>
    <w:rsid w:val="006960FB"/>
    <w:rsid w:val="00697A68"/>
    <w:rsid w:val="006A274A"/>
    <w:rsid w:val="006E2D59"/>
    <w:rsid w:val="007822D8"/>
    <w:rsid w:val="007C5FB6"/>
    <w:rsid w:val="00815A6E"/>
    <w:rsid w:val="00826E39"/>
    <w:rsid w:val="008522FE"/>
    <w:rsid w:val="008B0372"/>
    <w:rsid w:val="009025EA"/>
    <w:rsid w:val="00932AF9"/>
    <w:rsid w:val="0094224D"/>
    <w:rsid w:val="00943042"/>
    <w:rsid w:val="009728BC"/>
    <w:rsid w:val="00995AEE"/>
    <w:rsid w:val="009A5C9B"/>
    <w:rsid w:val="009B4062"/>
    <w:rsid w:val="00A41108"/>
    <w:rsid w:val="00A514C0"/>
    <w:rsid w:val="00A932CB"/>
    <w:rsid w:val="00AE3C1E"/>
    <w:rsid w:val="00AF7865"/>
    <w:rsid w:val="00B43063"/>
    <w:rsid w:val="00B43417"/>
    <w:rsid w:val="00B72F95"/>
    <w:rsid w:val="00B8271E"/>
    <w:rsid w:val="00BB5950"/>
    <w:rsid w:val="00BC11A7"/>
    <w:rsid w:val="00C127AB"/>
    <w:rsid w:val="00C225D3"/>
    <w:rsid w:val="00C2490B"/>
    <w:rsid w:val="00C9338A"/>
    <w:rsid w:val="00C94E37"/>
    <w:rsid w:val="00CA708E"/>
    <w:rsid w:val="00CB0567"/>
    <w:rsid w:val="00CE1749"/>
    <w:rsid w:val="00CF06E0"/>
    <w:rsid w:val="00D229D7"/>
    <w:rsid w:val="00D26562"/>
    <w:rsid w:val="00D63A78"/>
    <w:rsid w:val="00E16619"/>
    <w:rsid w:val="00ED3F6E"/>
    <w:rsid w:val="00EF73AF"/>
    <w:rsid w:val="00F048AA"/>
    <w:rsid w:val="00F25D97"/>
    <w:rsid w:val="00FE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0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D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1F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7C5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FB6"/>
  </w:style>
  <w:style w:type="paragraph" w:styleId="Piedepgina">
    <w:name w:val="footer"/>
    <w:basedOn w:val="Normal"/>
    <w:link w:val="PiedepginaCar"/>
    <w:uiPriority w:val="99"/>
    <w:unhideWhenUsed/>
    <w:rsid w:val="007C5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FB6"/>
  </w:style>
  <w:style w:type="paragraph" w:customStyle="1" w:styleId="sangrianovedades">
    <w:name w:val="sangrianovedades"/>
    <w:basedOn w:val="Normal"/>
    <w:rsid w:val="0013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ursivanovedades">
    <w:name w:val="cursivanovedades"/>
    <w:basedOn w:val="Fuentedeprrafopredeter"/>
    <w:rsid w:val="0013043B"/>
  </w:style>
  <w:style w:type="paragraph" w:customStyle="1" w:styleId="errepar1erfrancesnovedades">
    <w:name w:val="errepar_1erfrancesnovedades"/>
    <w:basedOn w:val="Normal"/>
    <w:rsid w:val="0013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0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D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1F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7C5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FB6"/>
  </w:style>
  <w:style w:type="paragraph" w:styleId="Piedepgina">
    <w:name w:val="footer"/>
    <w:basedOn w:val="Normal"/>
    <w:link w:val="PiedepginaCar"/>
    <w:uiPriority w:val="99"/>
    <w:unhideWhenUsed/>
    <w:rsid w:val="007C5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FB6"/>
  </w:style>
  <w:style w:type="paragraph" w:customStyle="1" w:styleId="sangrianovedades">
    <w:name w:val="sangrianovedades"/>
    <w:basedOn w:val="Normal"/>
    <w:rsid w:val="0013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ursivanovedades">
    <w:name w:val="cursivanovedades"/>
    <w:basedOn w:val="Fuentedeprrafopredeter"/>
    <w:rsid w:val="0013043B"/>
  </w:style>
  <w:style w:type="paragraph" w:customStyle="1" w:styleId="errepar1erfrancesnovedades">
    <w:name w:val="errepar_1erfrancesnovedades"/>
    <w:basedOn w:val="Normal"/>
    <w:rsid w:val="0013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6085E.D512426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6085E.D512426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7729-2EEF-477B-9A9F-3F55BA2B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1395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smatas</cp:lastModifiedBy>
  <cp:revision>2</cp:revision>
  <cp:lastPrinted>2020-03-18T12:16:00Z</cp:lastPrinted>
  <dcterms:created xsi:type="dcterms:W3CDTF">2020-04-14T17:11:00Z</dcterms:created>
  <dcterms:modified xsi:type="dcterms:W3CDTF">2020-04-14T17:11:00Z</dcterms:modified>
</cp:coreProperties>
</file>